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center"/>
        <w:outlineLvl w:val="0"/>
        <w:rPr>
          <w:rFonts w:hint="eastAsia" w:ascii="仿宋" w:hAnsi="仿宋" w:eastAsia="仿宋" w:cs="仿宋"/>
          <w:b/>
          <w:bCs/>
          <w:i w:val="0"/>
          <w:iCs w:val="0"/>
          <w:color w:val="auto"/>
          <w:spacing w:val="80"/>
          <w:sz w:val="32"/>
          <w:szCs w:val="32"/>
          <w:highlight w:val="none"/>
          <w:lang w:val="en-US" w:eastAsia="zh-CN"/>
        </w:rPr>
      </w:pPr>
      <w:bookmarkStart w:id="0" w:name="_Hlk27399531"/>
      <w:r>
        <w:rPr>
          <w:rFonts w:hint="eastAsia" w:ascii="仿宋" w:hAnsi="仿宋" w:eastAsia="仿宋" w:cs="仿宋"/>
          <w:b/>
          <w:bCs/>
          <w:i w:val="0"/>
          <w:iCs w:val="0"/>
          <w:color w:val="auto"/>
          <w:spacing w:val="80"/>
          <w:sz w:val="32"/>
          <w:szCs w:val="32"/>
          <w:highlight w:val="none"/>
          <w:lang w:val="en-US" w:eastAsia="zh-CN"/>
        </w:rPr>
        <w:t>重庆市忠县人民医院</w:t>
      </w:r>
    </w:p>
    <w:p>
      <w:pPr>
        <w:spacing w:line="1600" w:lineRule="exact"/>
        <w:jc w:val="center"/>
        <w:outlineLvl w:val="0"/>
        <w:rPr>
          <w:rFonts w:hint="eastAsia" w:ascii="仿宋" w:hAnsi="仿宋" w:eastAsia="仿宋" w:cs="仿宋"/>
          <w:b/>
          <w:bCs/>
          <w:i w:val="0"/>
          <w:iCs w:val="0"/>
          <w:color w:val="auto"/>
          <w:spacing w:val="80"/>
          <w:sz w:val="32"/>
          <w:szCs w:val="32"/>
          <w:highlight w:val="none"/>
          <w:lang w:val="en-US" w:eastAsia="zh-CN"/>
        </w:rPr>
      </w:pPr>
      <w:r>
        <w:rPr>
          <w:rFonts w:hint="eastAsia" w:ascii="仿宋" w:hAnsi="仿宋" w:eastAsia="仿宋" w:cs="仿宋"/>
          <w:b/>
          <w:bCs/>
          <w:i w:val="0"/>
          <w:iCs w:val="0"/>
          <w:color w:val="auto"/>
          <w:spacing w:val="80"/>
          <w:sz w:val="32"/>
          <w:szCs w:val="32"/>
          <w:highlight w:val="none"/>
          <w:lang w:val="en-US" w:eastAsia="zh-Hans"/>
        </w:rPr>
        <w:t>办公设备、维修保养、设备耗材</w:t>
      </w:r>
      <w:r>
        <w:rPr>
          <w:rFonts w:hint="eastAsia" w:ascii="仿宋" w:hAnsi="仿宋" w:eastAsia="仿宋" w:cs="仿宋"/>
          <w:b/>
          <w:bCs/>
          <w:i w:val="0"/>
          <w:iCs w:val="0"/>
          <w:color w:val="auto"/>
          <w:spacing w:val="80"/>
          <w:sz w:val="32"/>
          <w:szCs w:val="32"/>
          <w:highlight w:val="none"/>
          <w:lang w:val="en-US" w:eastAsia="zh-CN"/>
        </w:rPr>
        <w:t>询价文件</w:t>
      </w:r>
    </w:p>
    <w:p>
      <w:pPr>
        <w:pStyle w:val="3"/>
        <w:jc w:val="center"/>
        <w:rPr>
          <w:rFonts w:hint="eastAsia" w:ascii="仿宋" w:hAnsi="仿宋" w:eastAsia="仿宋" w:cs="仿宋"/>
          <w:b/>
          <w:bCs/>
          <w:i w:val="0"/>
          <w:iCs w:val="0"/>
          <w:color w:val="auto"/>
          <w:spacing w:val="80"/>
          <w:sz w:val="24"/>
          <w:szCs w:val="24"/>
          <w:highlight w:val="none"/>
          <w:lang w:eastAsia="zh-CN"/>
        </w:rPr>
      </w:pPr>
    </w:p>
    <w:p>
      <w:pPr>
        <w:rPr>
          <w:rFonts w:hint="eastAsia" w:ascii="仿宋" w:hAnsi="仿宋" w:eastAsia="仿宋" w:cs="仿宋"/>
          <w:b/>
          <w:bCs/>
          <w:i w:val="0"/>
          <w:iCs w:val="0"/>
          <w:color w:val="auto"/>
          <w:spacing w:val="80"/>
          <w:sz w:val="24"/>
          <w:szCs w:val="24"/>
          <w:highlight w:val="none"/>
          <w:lang w:eastAsia="zh-CN"/>
        </w:rPr>
      </w:pPr>
    </w:p>
    <w:p>
      <w:pPr>
        <w:spacing w:line="360" w:lineRule="auto"/>
        <w:ind w:firstLine="480" w:firstLineChars="200"/>
        <w:jc w:val="left"/>
        <w:rPr>
          <w:rFonts w:hint="eastAsia" w:ascii="仿宋" w:hAnsi="仿宋" w:eastAsia="仿宋" w:cs="仿宋"/>
          <w:i w:val="0"/>
          <w:iCs w:val="0"/>
          <w:color w:val="auto"/>
          <w:sz w:val="24"/>
          <w:szCs w:val="24"/>
          <w:lang w:eastAsia="zh-CN"/>
        </w:rPr>
      </w:pPr>
      <w:r>
        <w:rPr>
          <w:rFonts w:hint="eastAsia" w:ascii="仿宋" w:hAnsi="仿宋" w:eastAsia="仿宋" w:cs="仿宋"/>
          <w:i w:val="0"/>
          <w:iCs w:val="0"/>
          <w:color w:val="auto"/>
          <w:sz w:val="24"/>
          <w:szCs w:val="24"/>
        </w:rPr>
        <w:t>项目编号：</w:t>
      </w:r>
    </w:p>
    <w:p>
      <w:pPr>
        <w:pStyle w:val="6"/>
        <w:spacing w:line="360" w:lineRule="auto"/>
        <w:ind w:firstLine="480" w:firstLineChars="200"/>
        <w:jc w:val="left"/>
        <w:rPr>
          <w:rFonts w:hint="eastAsia" w:ascii="仿宋" w:hAnsi="仿宋" w:eastAsia="仿宋" w:cs="仿宋"/>
          <w:i w:val="0"/>
          <w:iCs w:val="0"/>
          <w:color w:val="auto"/>
          <w:sz w:val="24"/>
          <w:szCs w:val="24"/>
          <w:lang w:val="en-US" w:eastAsia="zh-Hans"/>
        </w:rPr>
      </w:pPr>
      <w:r>
        <w:rPr>
          <w:rFonts w:hint="eastAsia" w:ascii="仿宋" w:hAnsi="仿宋" w:eastAsia="仿宋" w:cs="仿宋"/>
          <w:i w:val="0"/>
          <w:iCs w:val="0"/>
          <w:color w:val="auto"/>
          <w:sz w:val="24"/>
          <w:szCs w:val="24"/>
        </w:rPr>
        <w:t>项目</w:t>
      </w:r>
      <w:r>
        <w:rPr>
          <w:rFonts w:hint="eastAsia" w:ascii="仿宋" w:hAnsi="仿宋" w:eastAsia="仿宋" w:cs="仿宋"/>
          <w:i w:val="0"/>
          <w:iCs w:val="0"/>
          <w:color w:val="auto"/>
          <w:sz w:val="24"/>
          <w:szCs w:val="24"/>
          <w:lang w:val="en-US" w:eastAsia="zh-CN"/>
        </w:rPr>
        <w:t>名称</w:t>
      </w:r>
      <w:r>
        <w:rPr>
          <w:rFonts w:hint="eastAsia" w:ascii="仿宋" w:hAnsi="仿宋" w:eastAsia="仿宋" w:cs="仿宋"/>
          <w:i w:val="0"/>
          <w:iCs w:val="0"/>
          <w:color w:val="auto"/>
          <w:sz w:val="24"/>
          <w:szCs w:val="24"/>
        </w:rPr>
        <w:t>：</w:t>
      </w:r>
      <w:r>
        <w:rPr>
          <w:rFonts w:hint="eastAsia" w:ascii="仿宋" w:hAnsi="仿宋" w:eastAsia="仿宋" w:cs="仿宋"/>
          <w:i w:val="0"/>
          <w:iCs w:val="0"/>
          <w:color w:val="auto"/>
          <w:sz w:val="24"/>
          <w:szCs w:val="24"/>
          <w:lang w:val="en-US" w:eastAsia="zh-Hans"/>
        </w:rPr>
        <w:t>忠县人民医院办公设备、维修保养、设备耗材采购</w:t>
      </w:r>
    </w:p>
    <w:p>
      <w:pPr>
        <w:spacing w:line="700" w:lineRule="exact"/>
        <w:rPr>
          <w:rFonts w:hint="eastAsia" w:ascii="仿宋" w:hAnsi="仿宋" w:eastAsia="仿宋" w:cs="仿宋"/>
          <w:i w:val="0"/>
          <w:iCs w:val="0"/>
          <w:color w:val="auto"/>
          <w:sz w:val="24"/>
          <w:szCs w:val="24"/>
        </w:rPr>
      </w:pPr>
    </w:p>
    <w:p>
      <w:pPr>
        <w:spacing w:line="700" w:lineRule="exact"/>
        <w:ind w:firstLine="720" w:firstLineChars="300"/>
        <w:rPr>
          <w:rFonts w:hint="eastAsia" w:ascii="仿宋" w:hAnsi="仿宋" w:eastAsia="仿宋" w:cs="仿宋"/>
          <w:i w:val="0"/>
          <w:iCs w:val="0"/>
          <w:color w:val="auto"/>
          <w:sz w:val="24"/>
          <w:szCs w:val="24"/>
        </w:rPr>
      </w:pPr>
    </w:p>
    <w:p>
      <w:pPr>
        <w:pStyle w:val="6"/>
        <w:rPr>
          <w:rFonts w:hint="eastAsia" w:ascii="仿宋" w:hAnsi="仿宋" w:eastAsia="仿宋" w:cs="仿宋"/>
          <w:i w:val="0"/>
          <w:iCs w:val="0"/>
          <w:color w:val="auto"/>
          <w:sz w:val="24"/>
          <w:szCs w:val="24"/>
        </w:rPr>
      </w:pPr>
    </w:p>
    <w:p>
      <w:pPr>
        <w:pStyle w:val="6"/>
        <w:rPr>
          <w:rFonts w:hint="eastAsia" w:ascii="仿宋" w:hAnsi="仿宋" w:eastAsia="仿宋" w:cs="仿宋"/>
          <w:i w:val="0"/>
          <w:iCs w:val="0"/>
          <w:color w:val="auto"/>
          <w:sz w:val="24"/>
          <w:szCs w:val="24"/>
        </w:rPr>
      </w:pPr>
    </w:p>
    <w:p>
      <w:pPr>
        <w:pStyle w:val="6"/>
        <w:rPr>
          <w:rFonts w:hint="eastAsia" w:ascii="仿宋" w:hAnsi="仿宋" w:eastAsia="仿宋" w:cs="仿宋"/>
          <w:i w:val="0"/>
          <w:iCs w:val="0"/>
          <w:color w:val="auto"/>
          <w:sz w:val="24"/>
          <w:szCs w:val="24"/>
        </w:rPr>
      </w:pPr>
    </w:p>
    <w:p>
      <w:pPr>
        <w:spacing w:line="700" w:lineRule="exact"/>
        <w:ind w:firstLine="480" w:firstLineChars="200"/>
        <w:jc w:val="left"/>
        <w:rPr>
          <w:rFonts w:hint="eastAsia" w:ascii="仿宋" w:hAnsi="仿宋" w:eastAsia="仿宋" w:cs="仿宋"/>
          <w:i w:val="0"/>
          <w:iCs w:val="0"/>
          <w:color w:val="auto"/>
          <w:sz w:val="24"/>
          <w:szCs w:val="24"/>
          <w:lang w:val="en-US" w:eastAsia="zh-Hans"/>
        </w:rPr>
      </w:pPr>
      <w:r>
        <w:rPr>
          <w:rFonts w:hint="eastAsia" w:ascii="仿宋" w:hAnsi="仿宋" w:eastAsia="仿宋" w:cs="仿宋"/>
          <w:i w:val="0"/>
          <w:iCs w:val="0"/>
          <w:color w:val="auto"/>
          <w:sz w:val="24"/>
          <w:szCs w:val="24"/>
        </w:rPr>
        <w:t>采购人：</w:t>
      </w:r>
      <w:r>
        <w:rPr>
          <w:rFonts w:hint="eastAsia" w:ascii="仿宋" w:hAnsi="仿宋" w:eastAsia="仿宋" w:cs="仿宋"/>
          <w:i w:val="0"/>
          <w:iCs w:val="0"/>
          <w:color w:val="auto"/>
          <w:sz w:val="24"/>
          <w:szCs w:val="24"/>
          <w:lang w:val="en-US" w:eastAsia="zh-Hans"/>
        </w:rPr>
        <w:t>重庆市忠县人民医院</w:t>
      </w:r>
    </w:p>
    <w:p>
      <w:pPr>
        <w:spacing w:line="700" w:lineRule="exact"/>
        <w:jc w:val="center"/>
        <w:rPr>
          <w:rFonts w:hint="eastAsia" w:ascii="仿宋" w:hAnsi="仿宋" w:eastAsia="仿宋" w:cs="仿宋"/>
          <w:i w:val="0"/>
          <w:iCs w:val="0"/>
          <w:color w:val="auto"/>
          <w:sz w:val="24"/>
          <w:szCs w:val="24"/>
        </w:rPr>
      </w:pPr>
    </w:p>
    <w:p>
      <w:pPr>
        <w:tabs>
          <w:tab w:val="left" w:pos="6300"/>
        </w:tabs>
        <w:snapToGrid w:val="0"/>
        <w:spacing w:line="312" w:lineRule="auto"/>
        <w:ind w:right="480" w:firstLine="570"/>
        <w:jc w:val="center"/>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二〇二</w:t>
      </w:r>
      <w:r>
        <w:rPr>
          <w:rFonts w:hint="eastAsia" w:ascii="仿宋" w:hAnsi="仿宋" w:eastAsia="仿宋" w:cs="仿宋"/>
          <w:i w:val="0"/>
          <w:iCs w:val="0"/>
          <w:color w:val="auto"/>
          <w:sz w:val="24"/>
          <w:szCs w:val="24"/>
          <w:lang w:val="en-US" w:eastAsia="zh-Hans"/>
        </w:rPr>
        <w:t>三</w:t>
      </w:r>
      <w:r>
        <w:rPr>
          <w:rFonts w:hint="eastAsia" w:ascii="仿宋" w:hAnsi="仿宋" w:eastAsia="仿宋" w:cs="仿宋"/>
          <w:i w:val="0"/>
          <w:iCs w:val="0"/>
          <w:color w:val="auto"/>
          <w:sz w:val="24"/>
          <w:szCs w:val="24"/>
        </w:rPr>
        <w:t>年</w:t>
      </w:r>
      <w:r>
        <w:rPr>
          <w:rFonts w:hint="eastAsia" w:ascii="仿宋" w:hAnsi="仿宋" w:eastAsia="仿宋" w:cs="仿宋"/>
          <w:i w:val="0"/>
          <w:iCs w:val="0"/>
          <w:color w:val="auto"/>
          <w:sz w:val="24"/>
          <w:szCs w:val="24"/>
          <w:lang w:val="en-US" w:eastAsia="zh-CN"/>
        </w:rPr>
        <w:t>九</w:t>
      </w:r>
      <w:r>
        <w:rPr>
          <w:rFonts w:hint="eastAsia" w:ascii="仿宋" w:hAnsi="仿宋" w:eastAsia="仿宋" w:cs="仿宋"/>
          <w:i w:val="0"/>
          <w:iCs w:val="0"/>
          <w:color w:val="auto"/>
          <w:sz w:val="24"/>
          <w:szCs w:val="24"/>
        </w:rPr>
        <w:t>月</w:t>
      </w:r>
    </w:p>
    <w:p>
      <w:pPr>
        <w:rPr>
          <w:rFonts w:hint="eastAsia" w:ascii="仿宋" w:hAnsi="仿宋" w:eastAsia="仿宋" w:cs="仿宋"/>
          <w:b/>
          <w:bCs/>
          <w:color w:val="auto"/>
          <w:sz w:val="24"/>
          <w:szCs w:val="24"/>
        </w:rPr>
      </w:pPr>
      <w:r>
        <w:rPr>
          <w:rFonts w:hint="eastAsia" w:ascii="仿宋" w:hAnsi="仿宋" w:eastAsia="仿宋" w:cs="仿宋"/>
          <w:b/>
          <w:bCs/>
          <w:color w:val="auto"/>
          <w:sz w:val="24"/>
          <w:szCs w:val="24"/>
        </w:rPr>
        <w:br w:type="page"/>
      </w:r>
    </w:p>
    <w:p>
      <w:pPr>
        <w:jc w:val="both"/>
        <w:outlineLvl w:val="0"/>
        <w:rPr>
          <w:rFonts w:hint="eastAsia" w:ascii="仿宋" w:hAnsi="仿宋" w:eastAsia="仿宋" w:cs="仿宋"/>
          <w:b/>
          <w:bCs/>
          <w:i w:val="0"/>
          <w:iCs w:val="0"/>
          <w:color w:val="auto"/>
          <w:spacing w:val="80"/>
          <w:sz w:val="24"/>
          <w:szCs w:val="24"/>
        </w:rPr>
      </w:pPr>
    </w:p>
    <w:p>
      <w:pPr>
        <w:pStyle w:val="4"/>
        <w:spacing w:before="0" w:after="0" w:line="312" w:lineRule="auto"/>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一、</w:t>
      </w:r>
      <w:r>
        <w:rPr>
          <w:rFonts w:hint="eastAsia" w:ascii="仿宋" w:hAnsi="仿宋" w:eastAsia="仿宋" w:cs="仿宋"/>
          <w:i w:val="0"/>
          <w:iCs w:val="0"/>
          <w:color w:val="auto"/>
          <w:sz w:val="24"/>
          <w:szCs w:val="24"/>
          <w:lang w:val="en-US" w:eastAsia="zh-CN"/>
        </w:rPr>
        <w:t>竞采项目</w:t>
      </w:r>
      <w:r>
        <w:rPr>
          <w:rFonts w:hint="eastAsia" w:ascii="仿宋" w:hAnsi="仿宋" w:eastAsia="仿宋" w:cs="仿宋"/>
          <w:i w:val="0"/>
          <w:iCs w:val="0"/>
          <w:color w:val="auto"/>
          <w:sz w:val="24"/>
          <w:szCs w:val="24"/>
        </w:rPr>
        <w:t>内容</w:t>
      </w:r>
    </w:p>
    <w:tbl>
      <w:tblPr>
        <w:tblStyle w:val="15"/>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2"/>
        <w:gridCol w:w="1564"/>
        <w:gridCol w:w="1903"/>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112"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
                <w:bCs/>
                <w:i w:val="0"/>
                <w:iCs w:val="0"/>
                <w:color w:val="auto"/>
                <w:kern w:val="0"/>
                <w:sz w:val="24"/>
                <w:szCs w:val="24"/>
              </w:rPr>
            </w:pPr>
            <w:r>
              <w:rPr>
                <w:rFonts w:hint="eastAsia" w:ascii="仿宋" w:hAnsi="仿宋" w:eastAsia="仿宋" w:cs="仿宋"/>
                <w:b/>
                <w:bCs/>
                <w:i w:val="0"/>
                <w:iCs w:val="0"/>
                <w:color w:val="auto"/>
                <w:kern w:val="0"/>
                <w:sz w:val="24"/>
                <w:szCs w:val="24"/>
              </w:rPr>
              <w:t>项目名称</w:t>
            </w:r>
          </w:p>
        </w:tc>
        <w:tc>
          <w:tcPr>
            <w:tcW w:w="1564"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
                <w:bCs/>
                <w:i w:val="0"/>
                <w:iCs w:val="0"/>
                <w:color w:val="auto"/>
                <w:kern w:val="0"/>
                <w:sz w:val="24"/>
                <w:szCs w:val="24"/>
                <w:lang w:val="en-US" w:eastAsia="zh-CN"/>
              </w:rPr>
            </w:pPr>
            <w:r>
              <w:rPr>
                <w:rFonts w:hint="eastAsia" w:ascii="仿宋" w:hAnsi="仿宋" w:eastAsia="仿宋" w:cs="仿宋"/>
                <w:b/>
                <w:bCs/>
                <w:i w:val="0"/>
                <w:iCs w:val="0"/>
                <w:color w:val="auto"/>
                <w:kern w:val="0"/>
                <w:sz w:val="24"/>
                <w:szCs w:val="24"/>
                <w:lang w:val="en-US" w:eastAsia="zh-CN"/>
              </w:rPr>
              <w:t>最高限价</w:t>
            </w:r>
          </w:p>
          <w:p>
            <w:pPr>
              <w:jc w:val="center"/>
              <w:rPr>
                <w:rFonts w:hint="eastAsia" w:ascii="仿宋" w:hAnsi="仿宋" w:eastAsia="仿宋" w:cs="仿宋"/>
                <w:b/>
                <w:bCs/>
                <w:i w:val="0"/>
                <w:iCs w:val="0"/>
                <w:color w:val="auto"/>
                <w:kern w:val="0"/>
                <w:sz w:val="24"/>
                <w:szCs w:val="24"/>
              </w:rPr>
            </w:pPr>
            <w:r>
              <w:rPr>
                <w:rFonts w:hint="eastAsia" w:ascii="仿宋" w:hAnsi="仿宋" w:eastAsia="仿宋" w:cs="仿宋"/>
                <w:b/>
                <w:bCs/>
                <w:i w:val="0"/>
                <w:iCs w:val="0"/>
                <w:color w:val="auto"/>
                <w:kern w:val="0"/>
                <w:sz w:val="24"/>
                <w:szCs w:val="24"/>
              </w:rPr>
              <w:t>（元）</w:t>
            </w:r>
          </w:p>
        </w:tc>
        <w:tc>
          <w:tcPr>
            <w:tcW w:w="1903"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
                <w:bCs/>
                <w:i w:val="0"/>
                <w:iCs w:val="0"/>
                <w:color w:val="auto"/>
                <w:kern w:val="0"/>
                <w:sz w:val="24"/>
                <w:szCs w:val="24"/>
                <w:lang w:val="en-US" w:eastAsia="zh-CN"/>
              </w:rPr>
            </w:pPr>
            <w:r>
              <w:rPr>
                <w:rFonts w:hint="eastAsia" w:ascii="仿宋" w:hAnsi="仿宋" w:eastAsia="仿宋" w:cs="仿宋"/>
                <w:b/>
                <w:bCs/>
                <w:i w:val="0"/>
                <w:iCs w:val="0"/>
                <w:color w:val="auto"/>
                <w:kern w:val="0"/>
                <w:sz w:val="24"/>
                <w:szCs w:val="24"/>
                <w:lang w:val="en-US" w:eastAsia="zh-CN"/>
              </w:rPr>
              <w:t>成交供应商数量（名）</w:t>
            </w:r>
          </w:p>
        </w:tc>
        <w:tc>
          <w:tcPr>
            <w:tcW w:w="1231"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
                <w:bCs/>
                <w:i w:val="0"/>
                <w:iCs w:val="0"/>
                <w:color w:val="auto"/>
                <w:kern w:val="0"/>
                <w:sz w:val="24"/>
                <w:szCs w:val="24"/>
              </w:rPr>
            </w:pPr>
            <w:r>
              <w:rPr>
                <w:rFonts w:hint="eastAsia" w:ascii="仿宋" w:hAnsi="仿宋" w:eastAsia="仿宋" w:cs="仿宋"/>
                <w:b/>
                <w:bCs/>
                <w:i w:val="0"/>
                <w:iCs w:val="0"/>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112"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i w:val="0"/>
                <w:iCs w:val="0"/>
                <w:color w:val="auto"/>
                <w:kern w:val="0"/>
                <w:sz w:val="24"/>
                <w:szCs w:val="24"/>
              </w:rPr>
            </w:pPr>
            <w:r>
              <w:rPr>
                <w:rFonts w:hint="eastAsia" w:ascii="仿宋" w:hAnsi="仿宋" w:eastAsia="仿宋" w:cs="仿宋"/>
                <w:i w:val="0"/>
                <w:iCs w:val="0"/>
                <w:color w:val="auto"/>
                <w:sz w:val="24"/>
                <w:szCs w:val="24"/>
                <w:lang w:val="en-US" w:eastAsia="zh-Hans"/>
              </w:rPr>
              <w:t>忠县人民医院办公设备、维修保养、设备耗材</w:t>
            </w:r>
          </w:p>
        </w:tc>
        <w:tc>
          <w:tcPr>
            <w:tcW w:w="1564"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i w:val="0"/>
                <w:iCs w:val="0"/>
                <w:color w:val="auto"/>
                <w:kern w:val="0"/>
                <w:sz w:val="24"/>
                <w:szCs w:val="24"/>
                <w:lang w:val="en-US" w:eastAsia="zh-CN"/>
              </w:rPr>
            </w:pPr>
            <w:r>
              <w:rPr>
                <w:rFonts w:hint="eastAsia" w:ascii="仿宋" w:hAnsi="仿宋" w:eastAsia="仿宋" w:cs="仿宋"/>
                <w:i w:val="0"/>
                <w:iCs w:val="0"/>
                <w:color w:val="auto"/>
                <w:kern w:val="0"/>
                <w:sz w:val="24"/>
                <w:szCs w:val="24"/>
                <w:lang w:eastAsia="zh-CN"/>
              </w:rPr>
              <w:t>详见询价表</w:t>
            </w:r>
          </w:p>
        </w:tc>
        <w:tc>
          <w:tcPr>
            <w:tcW w:w="1903"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i w:val="0"/>
                <w:iCs w:val="0"/>
                <w:color w:val="auto"/>
                <w:kern w:val="0"/>
                <w:sz w:val="24"/>
                <w:szCs w:val="24"/>
              </w:rPr>
            </w:pPr>
            <w:r>
              <w:rPr>
                <w:rFonts w:hint="eastAsia" w:ascii="仿宋" w:hAnsi="仿宋" w:eastAsia="仿宋" w:cs="仿宋"/>
                <w:i w:val="0"/>
                <w:iCs w:val="0"/>
                <w:color w:val="auto"/>
                <w:kern w:val="0"/>
                <w:sz w:val="24"/>
                <w:szCs w:val="24"/>
              </w:rPr>
              <w:t>1</w:t>
            </w:r>
          </w:p>
        </w:tc>
        <w:tc>
          <w:tcPr>
            <w:tcW w:w="1231" w:type="dxa"/>
            <w:tcBorders>
              <w:top w:val="single" w:color="auto" w:sz="4" w:space="0"/>
              <w:left w:val="single" w:color="auto" w:sz="4" w:space="0"/>
              <w:right w:val="single" w:color="auto" w:sz="4" w:space="0"/>
            </w:tcBorders>
            <w:vAlign w:val="center"/>
          </w:tcPr>
          <w:p>
            <w:pPr>
              <w:rPr>
                <w:rFonts w:hint="default" w:ascii="仿宋" w:hAnsi="仿宋" w:eastAsia="仿宋" w:cs="仿宋"/>
                <w:b/>
                <w:i w:val="0"/>
                <w:iCs w:val="0"/>
                <w:color w:val="auto"/>
                <w:sz w:val="24"/>
                <w:szCs w:val="24"/>
                <w:lang w:val="en-US" w:eastAsia="zh-Hans"/>
              </w:rPr>
            </w:pPr>
          </w:p>
        </w:tc>
      </w:tr>
    </w:tbl>
    <w:p>
      <w:pPr>
        <w:pStyle w:val="4"/>
        <w:spacing w:before="0" w:after="0" w:line="312" w:lineRule="auto"/>
        <w:rPr>
          <w:rFonts w:hint="eastAsia" w:ascii="仿宋" w:hAnsi="仿宋" w:eastAsia="仿宋" w:cs="仿宋"/>
          <w:i w:val="0"/>
          <w:iCs w:val="0"/>
          <w:color w:val="auto"/>
          <w:sz w:val="24"/>
          <w:szCs w:val="24"/>
          <w:lang w:val="en-US" w:eastAsia="zh-CN"/>
        </w:rPr>
      </w:pPr>
      <w:r>
        <w:rPr>
          <w:rFonts w:hint="eastAsia" w:ascii="仿宋" w:hAnsi="仿宋" w:eastAsia="仿宋" w:cs="仿宋"/>
          <w:i w:val="0"/>
          <w:iCs w:val="0"/>
          <w:color w:val="auto"/>
          <w:sz w:val="24"/>
          <w:szCs w:val="24"/>
          <w:lang w:val="en-US" w:eastAsia="zh-CN"/>
        </w:rPr>
        <w:t>二、资金来源</w:t>
      </w:r>
    </w:p>
    <w:p>
      <w:pPr>
        <w:pStyle w:val="4"/>
        <w:spacing w:before="0" w:after="0" w:line="312" w:lineRule="auto"/>
        <w:ind w:firstLine="480" w:firstLineChars="200"/>
        <w:rPr>
          <w:rFonts w:hint="eastAsia" w:ascii="仿宋" w:hAnsi="仿宋" w:eastAsia="仿宋" w:cs="仿宋"/>
          <w:b w:val="0"/>
          <w:bCs/>
          <w:i w:val="0"/>
          <w:iCs w:val="0"/>
          <w:color w:val="auto"/>
          <w:sz w:val="24"/>
          <w:szCs w:val="24"/>
        </w:rPr>
      </w:pPr>
      <w:r>
        <w:rPr>
          <w:rFonts w:hint="eastAsia" w:ascii="仿宋" w:hAnsi="仿宋" w:eastAsia="仿宋" w:cs="仿宋"/>
          <w:b w:val="0"/>
          <w:bCs/>
          <w:i w:val="0"/>
          <w:iCs w:val="0"/>
          <w:color w:val="auto"/>
          <w:sz w:val="24"/>
          <w:szCs w:val="24"/>
        </w:rPr>
        <w:t>单位自筹资金</w:t>
      </w:r>
    </w:p>
    <w:p>
      <w:pPr>
        <w:pStyle w:val="4"/>
        <w:spacing w:before="0" w:after="0" w:line="312" w:lineRule="auto"/>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三</w:t>
      </w:r>
      <w:r>
        <w:rPr>
          <w:rFonts w:hint="eastAsia" w:ascii="仿宋" w:hAnsi="仿宋" w:eastAsia="仿宋" w:cs="仿宋"/>
          <w:i w:val="0"/>
          <w:iCs w:val="0"/>
          <w:color w:val="auto"/>
          <w:sz w:val="24"/>
          <w:szCs w:val="24"/>
        </w:rPr>
        <w:t>、</w:t>
      </w:r>
      <w:r>
        <w:rPr>
          <w:rFonts w:hint="eastAsia" w:ascii="仿宋" w:hAnsi="仿宋" w:eastAsia="仿宋" w:cs="仿宋"/>
          <w:i w:val="0"/>
          <w:iCs w:val="0"/>
          <w:color w:val="auto"/>
          <w:sz w:val="24"/>
          <w:szCs w:val="24"/>
          <w:lang w:val="en-US" w:eastAsia="zh-CN"/>
        </w:rPr>
        <w:t>竞采</w:t>
      </w:r>
      <w:r>
        <w:rPr>
          <w:rFonts w:hint="eastAsia" w:ascii="仿宋" w:hAnsi="仿宋" w:eastAsia="仿宋" w:cs="仿宋"/>
          <w:i w:val="0"/>
          <w:iCs w:val="0"/>
          <w:color w:val="auto"/>
          <w:sz w:val="24"/>
          <w:szCs w:val="24"/>
        </w:rPr>
        <w:t>资格条件</w:t>
      </w:r>
    </w:p>
    <w:p>
      <w:pPr>
        <w:ind w:firstLine="480" w:firstLineChars="200"/>
        <w:rPr>
          <w:rFonts w:hint="eastAsia" w:ascii="仿宋" w:hAnsi="仿宋" w:eastAsia="仿宋" w:cs="仿宋"/>
          <w:i w:val="0"/>
          <w:iCs w:val="0"/>
          <w:color w:val="auto"/>
          <w:sz w:val="24"/>
          <w:szCs w:val="24"/>
          <w:lang w:val="en-US" w:eastAsia="zh-CN"/>
        </w:rPr>
      </w:pPr>
      <w:r>
        <w:rPr>
          <w:rFonts w:hint="eastAsia" w:ascii="仿宋" w:hAnsi="仿宋" w:eastAsia="仿宋" w:cs="仿宋"/>
          <w:i w:val="0"/>
          <w:iCs w:val="0"/>
          <w:color w:val="auto"/>
          <w:sz w:val="24"/>
          <w:szCs w:val="24"/>
        </w:rPr>
        <w:t>（一）</w:t>
      </w:r>
      <w:r>
        <w:rPr>
          <w:rFonts w:hint="eastAsia" w:ascii="仿宋" w:hAnsi="仿宋" w:eastAsia="仿宋" w:cs="仿宋"/>
          <w:i w:val="0"/>
          <w:iCs w:val="0"/>
          <w:color w:val="auto"/>
          <w:sz w:val="24"/>
          <w:szCs w:val="24"/>
          <w:lang w:val="en-US" w:eastAsia="zh-CN"/>
        </w:rPr>
        <w:t>基本条件</w:t>
      </w:r>
    </w:p>
    <w:p>
      <w:pPr>
        <w:ind w:firstLine="480" w:firstLineChars="20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满足《中华人民共和国政府采购法》第二十二条规定</w:t>
      </w:r>
      <w:r>
        <w:rPr>
          <w:rFonts w:hint="eastAsia" w:ascii="仿宋" w:hAnsi="仿宋" w:eastAsia="仿宋" w:cs="仿宋"/>
          <w:i w:val="0"/>
          <w:iCs w:val="0"/>
          <w:color w:val="auto"/>
          <w:sz w:val="24"/>
          <w:szCs w:val="24"/>
          <w:lang w:eastAsia="zh-CN"/>
        </w:rPr>
        <w:t>；</w:t>
      </w:r>
      <w:r>
        <w:rPr>
          <w:rFonts w:hint="eastAsia" w:ascii="仿宋" w:hAnsi="仿宋" w:eastAsia="仿宋" w:cs="仿宋"/>
          <w:i w:val="0"/>
          <w:iCs w:val="0"/>
          <w:color w:val="auto"/>
          <w:sz w:val="24"/>
          <w:szCs w:val="24"/>
        </w:rPr>
        <w:t>　</w:t>
      </w:r>
    </w:p>
    <w:p>
      <w:pPr>
        <w:ind w:firstLine="480" w:firstLineChars="20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w:t>
      </w:r>
      <w:r>
        <w:rPr>
          <w:rFonts w:hint="eastAsia" w:ascii="仿宋" w:hAnsi="仿宋" w:eastAsia="仿宋" w:cs="仿宋"/>
          <w:i w:val="0"/>
          <w:iCs w:val="0"/>
          <w:color w:val="auto"/>
          <w:sz w:val="24"/>
          <w:szCs w:val="24"/>
        </w:rPr>
        <w:t>法人或者其他组织的营业执照等证明文件，自然人的身份证明；</w:t>
      </w:r>
    </w:p>
    <w:p>
      <w:pPr>
        <w:ind w:firstLine="480" w:firstLineChars="20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w:t>
      </w:r>
      <w:r>
        <w:rPr>
          <w:rFonts w:hint="eastAsia" w:ascii="仿宋" w:hAnsi="仿宋" w:eastAsia="仿宋" w:cs="仿宋"/>
          <w:i w:val="0"/>
          <w:iCs w:val="0"/>
          <w:color w:val="auto"/>
          <w:sz w:val="24"/>
          <w:szCs w:val="24"/>
        </w:rPr>
        <w:t>财务状况报告，依法缴纳税收和社会保障资金的相关材料；</w:t>
      </w:r>
    </w:p>
    <w:p>
      <w:pPr>
        <w:ind w:firstLine="480" w:firstLineChars="20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w:t>
      </w:r>
      <w:r>
        <w:rPr>
          <w:rFonts w:hint="eastAsia" w:ascii="仿宋" w:hAnsi="仿宋" w:eastAsia="仿宋" w:cs="仿宋"/>
          <w:i w:val="0"/>
          <w:iCs w:val="0"/>
          <w:color w:val="auto"/>
          <w:sz w:val="24"/>
          <w:szCs w:val="24"/>
        </w:rPr>
        <w:t>具备履行合同所必需的设备和专业技术能力的证明材料；</w:t>
      </w:r>
    </w:p>
    <w:p>
      <w:pPr>
        <w:ind w:firstLine="480" w:firstLineChars="20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4、</w:t>
      </w:r>
      <w:r>
        <w:rPr>
          <w:rFonts w:hint="eastAsia" w:ascii="仿宋" w:hAnsi="仿宋" w:eastAsia="仿宋" w:cs="仿宋"/>
          <w:i w:val="0"/>
          <w:iCs w:val="0"/>
          <w:color w:val="auto"/>
          <w:sz w:val="24"/>
          <w:szCs w:val="24"/>
        </w:rPr>
        <w:t>参加政府采购活动前3年内在经营活动中没有重大违法记录的书面声明；</w:t>
      </w:r>
    </w:p>
    <w:p>
      <w:pPr>
        <w:ind w:firstLine="480" w:firstLineChars="20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5、</w:t>
      </w:r>
      <w:r>
        <w:rPr>
          <w:rFonts w:hint="eastAsia" w:ascii="仿宋" w:hAnsi="仿宋" w:eastAsia="仿宋" w:cs="仿宋"/>
          <w:i w:val="0"/>
          <w:iCs w:val="0"/>
          <w:color w:val="auto"/>
          <w:sz w:val="24"/>
          <w:szCs w:val="24"/>
        </w:rPr>
        <w:t>具备法律、行政法规规定的其他条件的证明材料。</w:t>
      </w:r>
    </w:p>
    <w:p>
      <w:pPr>
        <w:ind w:firstLine="480" w:firstLineChars="200"/>
        <w:rPr>
          <w:rFonts w:hint="eastAsia" w:ascii="仿宋" w:hAnsi="仿宋" w:eastAsia="仿宋" w:cs="仿宋"/>
          <w:i w:val="0"/>
          <w:iCs w:val="0"/>
          <w:color w:val="auto"/>
          <w:sz w:val="24"/>
          <w:szCs w:val="24"/>
          <w:lang w:eastAsia="zh-CN"/>
        </w:rPr>
      </w:pPr>
      <w:r>
        <w:rPr>
          <w:rFonts w:hint="eastAsia" w:ascii="仿宋" w:hAnsi="仿宋" w:eastAsia="仿宋" w:cs="仿宋"/>
          <w:i w:val="0"/>
          <w:iCs w:val="0"/>
          <w:color w:val="auto"/>
          <w:sz w:val="24"/>
          <w:szCs w:val="24"/>
          <w:lang w:eastAsia="zh-CN"/>
        </w:rPr>
        <w:t>（</w:t>
      </w:r>
      <w:r>
        <w:rPr>
          <w:rFonts w:hint="eastAsia" w:ascii="仿宋" w:hAnsi="仿宋" w:eastAsia="仿宋" w:cs="仿宋"/>
          <w:i w:val="0"/>
          <w:iCs w:val="0"/>
          <w:color w:val="auto"/>
          <w:sz w:val="24"/>
          <w:szCs w:val="24"/>
          <w:lang w:val="en-US" w:eastAsia="zh-CN"/>
        </w:rPr>
        <w:t>根据</w:t>
      </w:r>
      <w:r>
        <w:rPr>
          <w:rFonts w:hint="eastAsia" w:ascii="仿宋" w:hAnsi="仿宋" w:eastAsia="仿宋" w:cs="仿宋"/>
          <w:i w:val="0"/>
          <w:iCs w:val="0"/>
          <w:color w:val="auto"/>
          <w:sz w:val="24"/>
          <w:szCs w:val="24"/>
        </w:rPr>
        <w:t>渝财规〔2022〕4号</w:t>
      </w:r>
      <w:r>
        <w:rPr>
          <w:rFonts w:hint="eastAsia" w:ascii="仿宋" w:hAnsi="仿宋" w:eastAsia="仿宋" w:cs="仿宋"/>
          <w:i w:val="0"/>
          <w:iCs w:val="0"/>
          <w:color w:val="auto"/>
          <w:sz w:val="24"/>
          <w:szCs w:val="24"/>
          <w:lang w:eastAsia="zh-CN"/>
        </w:rPr>
        <w:t>，供应商在参与政府采购项目投标时，可对</w:t>
      </w:r>
      <w:r>
        <w:rPr>
          <w:rFonts w:hint="eastAsia" w:ascii="仿宋" w:hAnsi="仿宋" w:eastAsia="仿宋" w:cs="仿宋"/>
          <w:i w:val="0"/>
          <w:iCs w:val="0"/>
          <w:color w:val="auto"/>
          <w:sz w:val="24"/>
          <w:szCs w:val="24"/>
          <w:lang w:val="en-US" w:eastAsia="zh-CN"/>
        </w:rPr>
        <w:t>上述第2、3、4</w:t>
      </w:r>
      <w:r>
        <w:rPr>
          <w:rFonts w:hint="eastAsia" w:ascii="仿宋" w:hAnsi="仿宋" w:eastAsia="仿宋" w:cs="仿宋"/>
          <w:i w:val="0"/>
          <w:iCs w:val="0"/>
          <w:color w:val="auto"/>
          <w:sz w:val="24"/>
          <w:szCs w:val="24"/>
          <w:lang w:eastAsia="zh-CN"/>
        </w:rPr>
        <w:t>项所要求提供的相关材料进行简化。简化后，供应商只需以书面形式提供规定格式的《基本资格条件承诺函》（详见</w:t>
      </w:r>
      <w:r>
        <w:rPr>
          <w:rFonts w:hint="eastAsia" w:ascii="仿宋" w:hAnsi="仿宋" w:eastAsia="仿宋" w:cs="仿宋"/>
          <w:i w:val="0"/>
          <w:iCs w:val="0"/>
          <w:color w:val="auto"/>
          <w:sz w:val="24"/>
          <w:szCs w:val="24"/>
          <w:lang w:val="en-US" w:eastAsia="zh-CN"/>
        </w:rPr>
        <w:t>第五篇</w:t>
      </w:r>
      <w:r>
        <w:rPr>
          <w:rFonts w:hint="eastAsia" w:ascii="仿宋" w:hAnsi="仿宋" w:eastAsia="仿宋" w:cs="仿宋"/>
          <w:i w:val="0"/>
          <w:iCs w:val="0"/>
          <w:color w:val="auto"/>
          <w:sz w:val="24"/>
          <w:szCs w:val="24"/>
          <w:lang w:eastAsia="zh-CN"/>
        </w:rPr>
        <w:t>）</w:t>
      </w:r>
    </w:p>
    <w:p>
      <w:pPr>
        <w:pStyle w:val="6"/>
        <w:rPr>
          <w:rFonts w:hint="eastAsia" w:ascii="仿宋" w:hAnsi="仿宋" w:eastAsia="仿宋" w:cs="仿宋"/>
          <w:color w:val="auto"/>
          <w:sz w:val="24"/>
          <w:szCs w:val="24"/>
          <w:lang w:eastAsia="zh-CN"/>
        </w:rPr>
      </w:pPr>
    </w:p>
    <w:p>
      <w:pPr>
        <w:ind w:firstLine="480" w:firstLineChars="200"/>
        <w:rPr>
          <w:rFonts w:hint="eastAsia" w:ascii="仿宋" w:hAnsi="仿宋" w:eastAsia="仿宋" w:cs="仿宋"/>
          <w:i w:val="0"/>
          <w:iCs w:val="0"/>
          <w:color w:val="auto"/>
          <w:sz w:val="24"/>
          <w:szCs w:val="24"/>
          <w:lang w:val="en-US" w:eastAsia="zh-CN"/>
        </w:rPr>
      </w:pPr>
      <w:r>
        <w:rPr>
          <w:rFonts w:hint="eastAsia" w:ascii="仿宋" w:hAnsi="仿宋" w:eastAsia="仿宋" w:cs="仿宋"/>
          <w:i w:val="0"/>
          <w:iCs w:val="0"/>
          <w:color w:val="auto"/>
          <w:sz w:val="24"/>
          <w:szCs w:val="24"/>
          <w:lang w:eastAsia="zh-CN"/>
        </w:rPr>
        <w:t>（</w:t>
      </w:r>
      <w:r>
        <w:rPr>
          <w:rFonts w:hint="eastAsia" w:ascii="仿宋" w:hAnsi="仿宋" w:eastAsia="仿宋" w:cs="仿宋"/>
          <w:i w:val="0"/>
          <w:iCs w:val="0"/>
          <w:color w:val="auto"/>
          <w:sz w:val="24"/>
          <w:szCs w:val="24"/>
          <w:lang w:val="en-US" w:eastAsia="zh-CN"/>
        </w:rPr>
        <w:t>二</w:t>
      </w:r>
      <w:r>
        <w:rPr>
          <w:rFonts w:hint="eastAsia" w:ascii="仿宋" w:hAnsi="仿宋" w:eastAsia="仿宋" w:cs="仿宋"/>
          <w:i w:val="0"/>
          <w:iCs w:val="0"/>
          <w:color w:val="auto"/>
          <w:sz w:val="24"/>
          <w:szCs w:val="24"/>
          <w:lang w:eastAsia="zh-CN"/>
        </w:rPr>
        <w:t>）</w:t>
      </w:r>
      <w:r>
        <w:rPr>
          <w:rFonts w:hint="eastAsia" w:ascii="仿宋" w:hAnsi="仿宋" w:eastAsia="仿宋" w:cs="仿宋"/>
          <w:i w:val="0"/>
          <w:iCs w:val="0"/>
          <w:color w:val="auto"/>
          <w:sz w:val="24"/>
          <w:szCs w:val="24"/>
          <w:lang w:val="en-US" w:eastAsia="zh-CN"/>
        </w:rPr>
        <w:t>特定资格条件</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1、忠县协议采购入围企业（以</w:t>
      </w:r>
      <w:r>
        <w:rPr>
          <w:rFonts w:hint="default" w:ascii="仿宋" w:hAnsi="仿宋" w:eastAsia="仿宋" w:cs="仿宋"/>
          <w:color w:val="auto"/>
          <w:sz w:val="24"/>
          <w:szCs w:val="24"/>
          <w:lang w:val="en-US" w:eastAsia="zh-Hans"/>
        </w:rPr>
        <w:t>忠财</w:t>
      </w:r>
      <w:r>
        <w:rPr>
          <w:rFonts w:hint="eastAsia" w:ascii="仿宋" w:hAnsi="仿宋" w:eastAsia="仿宋" w:cs="仿宋"/>
          <w:color w:val="auto"/>
          <w:sz w:val="24"/>
          <w:szCs w:val="24"/>
          <w:lang w:val="en-US" w:eastAsia="zh-CN"/>
        </w:rPr>
        <w:t>采购</w:t>
      </w:r>
      <w:r>
        <w:rPr>
          <w:rFonts w:hint="default" w:ascii="仿宋" w:hAnsi="仿宋" w:eastAsia="仿宋" w:cs="仿宋"/>
          <w:color w:val="auto"/>
          <w:sz w:val="24"/>
          <w:szCs w:val="24"/>
          <w:lang w:val="en-US" w:eastAsia="zh-Hans"/>
        </w:rPr>
        <w:t>〔20</w:t>
      </w:r>
      <w:r>
        <w:rPr>
          <w:rFonts w:hint="default" w:ascii="仿宋" w:hAnsi="仿宋" w:eastAsia="仿宋" w:cs="仿宋"/>
          <w:color w:val="auto"/>
          <w:sz w:val="24"/>
          <w:szCs w:val="24"/>
          <w:lang w:val="en-US" w:eastAsia="zh-CN"/>
        </w:rPr>
        <w:t>2</w:t>
      </w:r>
      <w:r>
        <w:rPr>
          <w:rFonts w:hint="eastAsia" w:ascii="仿宋" w:hAnsi="仿宋" w:eastAsia="仿宋" w:cs="仿宋"/>
          <w:color w:val="auto"/>
          <w:sz w:val="24"/>
          <w:szCs w:val="24"/>
          <w:lang w:val="en-US" w:eastAsia="zh-CN"/>
        </w:rPr>
        <w:t>1</w:t>
      </w:r>
      <w:r>
        <w:rPr>
          <w:rFonts w:hint="default" w:ascii="仿宋" w:hAnsi="仿宋" w:eastAsia="仿宋" w:cs="仿宋"/>
          <w:color w:val="auto"/>
          <w:sz w:val="24"/>
          <w:szCs w:val="24"/>
          <w:lang w:val="en-US" w:eastAsia="zh-Hans"/>
        </w:rPr>
        <w:t>〕</w:t>
      </w:r>
      <w:r>
        <w:rPr>
          <w:rFonts w:hint="eastAsia" w:ascii="仿宋" w:hAnsi="仿宋" w:eastAsia="仿宋" w:cs="仿宋"/>
          <w:color w:val="auto"/>
          <w:sz w:val="24"/>
          <w:szCs w:val="24"/>
          <w:lang w:val="en-US" w:eastAsia="zh-CN"/>
        </w:rPr>
        <w:t>5</w:t>
      </w:r>
      <w:r>
        <w:rPr>
          <w:rFonts w:hint="default" w:ascii="仿宋" w:hAnsi="仿宋" w:eastAsia="仿宋" w:cs="仿宋"/>
          <w:color w:val="auto"/>
          <w:sz w:val="24"/>
          <w:szCs w:val="24"/>
          <w:lang w:val="en-US" w:eastAsia="zh-Hans"/>
        </w:rPr>
        <w:t>号</w:t>
      </w:r>
      <w:r>
        <w:rPr>
          <w:rFonts w:hint="eastAsia" w:ascii="仿宋" w:hAnsi="仿宋" w:eastAsia="仿宋" w:cs="仿宋"/>
          <w:color w:val="auto"/>
          <w:sz w:val="24"/>
          <w:szCs w:val="24"/>
          <w:lang w:val="en-US" w:eastAsia="zh-CN"/>
        </w:rPr>
        <w:t>为准）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2、入围企业销售一般计算机品牌三个及以上（以</w:t>
      </w:r>
      <w:r>
        <w:rPr>
          <w:rFonts w:hint="default" w:ascii="仿宋" w:hAnsi="仿宋" w:eastAsia="仿宋" w:cs="仿宋"/>
          <w:color w:val="auto"/>
          <w:sz w:val="24"/>
          <w:szCs w:val="24"/>
          <w:lang w:val="en-US" w:eastAsia="zh-Hans"/>
        </w:rPr>
        <w:t>忠财</w:t>
      </w:r>
      <w:r>
        <w:rPr>
          <w:rFonts w:hint="eastAsia" w:ascii="仿宋" w:hAnsi="仿宋" w:eastAsia="仿宋" w:cs="仿宋"/>
          <w:color w:val="auto"/>
          <w:sz w:val="24"/>
          <w:szCs w:val="24"/>
          <w:lang w:val="en-US" w:eastAsia="zh-CN"/>
        </w:rPr>
        <w:t>采购</w:t>
      </w:r>
      <w:r>
        <w:rPr>
          <w:rFonts w:hint="default" w:ascii="仿宋" w:hAnsi="仿宋" w:eastAsia="仿宋" w:cs="仿宋"/>
          <w:color w:val="auto"/>
          <w:sz w:val="24"/>
          <w:szCs w:val="24"/>
          <w:lang w:val="en-US" w:eastAsia="zh-Hans"/>
        </w:rPr>
        <w:t>〔20</w:t>
      </w:r>
      <w:r>
        <w:rPr>
          <w:rFonts w:hint="default" w:ascii="仿宋" w:hAnsi="仿宋" w:eastAsia="仿宋" w:cs="仿宋"/>
          <w:color w:val="auto"/>
          <w:sz w:val="24"/>
          <w:szCs w:val="24"/>
          <w:lang w:val="en-US" w:eastAsia="zh-CN"/>
        </w:rPr>
        <w:t>2</w:t>
      </w:r>
      <w:r>
        <w:rPr>
          <w:rFonts w:hint="eastAsia" w:ascii="仿宋" w:hAnsi="仿宋" w:eastAsia="仿宋" w:cs="仿宋"/>
          <w:color w:val="auto"/>
          <w:sz w:val="24"/>
          <w:szCs w:val="24"/>
          <w:lang w:val="en-US" w:eastAsia="zh-CN"/>
        </w:rPr>
        <w:t>1</w:t>
      </w:r>
      <w:r>
        <w:rPr>
          <w:rFonts w:hint="default" w:ascii="仿宋" w:hAnsi="仿宋" w:eastAsia="仿宋" w:cs="仿宋"/>
          <w:color w:val="auto"/>
          <w:sz w:val="24"/>
          <w:szCs w:val="24"/>
          <w:lang w:val="en-US" w:eastAsia="zh-Hans"/>
        </w:rPr>
        <w:t>〕</w:t>
      </w:r>
      <w:r>
        <w:rPr>
          <w:rFonts w:hint="eastAsia" w:ascii="仿宋" w:hAnsi="仿宋" w:eastAsia="仿宋" w:cs="仿宋"/>
          <w:color w:val="auto"/>
          <w:sz w:val="24"/>
          <w:szCs w:val="24"/>
          <w:lang w:val="en-US" w:eastAsia="zh-CN"/>
        </w:rPr>
        <w:t>5</w:t>
      </w:r>
      <w:r>
        <w:rPr>
          <w:rFonts w:hint="default" w:ascii="仿宋" w:hAnsi="仿宋" w:eastAsia="仿宋" w:cs="仿宋"/>
          <w:color w:val="auto"/>
          <w:sz w:val="24"/>
          <w:szCs w:val="24"/>
          <w:lang w:val="en-US" w:eastAsia="zh-Hans"/>
        </w:rPr>
        <w:t>号</w:t>
      </w:r>
      <w:r>
        <w:rPr>
          <w:rFonts w:hint="eastAsia" w:ascii="仿宋" w:hAnsi="仿宋" w:eastAsia="仿宋" w:cs="仿宋"/>
          <w:color w:val="auto"/>
          <w:sz w:val="24"/>
          <w:szCs w:val="24"/>
          <w:lang w:val="en-US" w:eastAsia="zh-CN"/>
        </w:rPr>
        <w:t>为准）</w:t>
      </w:r>
    </w:p>
    <w:p>
      <w:pPr>
        <w:spacing w:line="360" w:lineRule="auto"/>
        <w:ind w:firstLine="480" w:firstLineChars="200"/>
        <w:rPr>
          <w:rFonts w:hint="eastAsia" w:ascii="仿宋" w:hAnsi="仿宋" w:eastAsia="仿宋" w:cs="仿宋"/>
          <w:color w:val="auto"/>
          <w:sz w:val="24"/>
          <w:szCs w:val="24"/>
          <w:lang w:val="en-US" w:eastAsia="zh-Hans"/>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Hans"/>
        </w:rPr>
        <w:t>、</w:t>
      </w:r>
      <w:r>
        <w:rPr>
          <w:rFonts w:hint="eastAsia" w:ascii="仿宋" w:hAnsi="仿宋" w:eastAsia="仿宋" w:cs="仿宋"/>
          <w:color w:val="auto"/>
          <w:sz w:val="24"/>
          <w:szCs w:val="24"/>
          <w:lang w:val="en-US" w:eastAsia="zh-Hans"/>
        </w:rPr>
        <w:t>本项目不接受联合体投标</w:t>
      </w:r>
    </w:p>
    <w:p>
      <w:pPr>
        <w:numPr>
          <w:ilvl w:val="0"/>
          <w:numId w:val="0"/>
        </w:num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四、竞采有关说明</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一）供应商应通过重庆市</w:t>
      </w:r>
      <w:r>
        <w:rPr>
          <w:rFonts w:hint="eastAsia" w:ascii="仿宋" w:hAnsi="仿宋" w:eastAsia="仿宋" w:cs="仿宋"/>
          <w:color w:val="auto"/>
          <w:sz w:val="24"/>
          <w:szCs w:val="24"/>
          <w:lang w:eastAsia="zh-CN"/>
        </w:rPr>
        <w:t>忠县人民医院官网</w:t>
      </w:r>
      <w:r>
        <w:rPr>
          <w:rFonts w:hint="eastAsia" w:ascii="仿宋" w:hAnsi="仿宋" w:eastAsia="仿宋" w:cs="仿宋"/>
          <w:color w:val="auto"/>
          <w:sz w:val="24"/>
          <w:szCs w:val="24"/>
        </w:rPr>
        <w:t>（</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"http://www.cqgp.gov.cn"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http://www.cqzxrmyy.com/</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）网上下载本项目网上竞采文件以及</w:t>
      </w:r>
      <w:r>
        <w:rPr>
          <w:rFonts w:hint="eastAsia" w:ascii="仿宋" w:hAnsi="仿宋" w:eastAsia="仿宋" w:cs="仿宋"/>
          <w:color w:val="auto"/>
          <w:sz w:val="24"/>
          <w:szCs w:val="24"/>
          <w:lang w:val="en-US" w:eastAsia="zh-CN"/>
        </w:rPr>
        <w:t>变更</w:t>
      </w:r>
      <w:r>
        <w:rPr>
          <w:rFonts w:hint="eastAsia" w:ascii="仿宋" w:hAnsi="仿宋" w:eastAsia="仿宋" w:cs="仿宋"/>
          <w:color w:val="auto"/>
          <w:sz w:val="24"/>
          <w:szCs w:val="24"/>
        </w:rPr>
        <w:t>等采购前公布的所有项目资料，无论供应商下载与否，均视为已知晓所有采购实质性要求内容</w:t>
      </w:r>
      <w:r>
        <w:rPr>
          <w:rFonts w:hint="eastAsia" w:ascii="仿宋" w:hAnsi="仿宋" w:eastAsia="仿宋" w:cs="仿宋"/>
          <w:color w:val="auto"/>
          <w:sz w:val="24"/>
          <w:szCs w:val="24"/>
          <w:lang w:eastAsia="zh-CN"/>
        </w:rPr>
        <w:t>。</w:t>
      </w:r>
    </w:p>
    <w:p>
      <w:pPr>
        <w:pStyle w:val="5"/>
        <w:rPr>
          <w:rFonts w:hint="eastAsia" w:ascii="仿宋" w:hAnsi="仿宋" w:eastAsia="仿宋" w:cs="仿宋"/>
          <w:bCs/>
          <w:color w:val="auto"/>
          <w:sz w:val="24"/>
          <w:szCs w:val="24"/>
          <w:lang w:val="en-US" w:eastAsia="zh-Hans"/>
        </w:rPr>
      </w:pPr>
      <w:r>
        <w:rPr>
          <w:rFonts w:hint="eastAsia" w:ascii="仿宋" w:hAnsi="仿宋" w:eastAsia="仿宋" w:cs="仿宋"/>
          <w:bCs/>
          <w:color w:val="auto"/>
          <w:sz w:val="24"/>
          <w:szCs w:val="24"/>
        </w:rPr>
        <w:t>（</w:t>
      </w:r>
      <w:r>
        <w:rPr>
          <w:rFonts w:hint="eastAsia" w:ascii="仿宋" w:hAnsi="仿宋" w:eastAsia="仿宋" w:cs="仿宋"/>
          <w:bCs/>
          <w:color w:val="auto"/>
          <w:sz w:val="24"/>
          <w:szCs w:val="24"/>
          <w:lang w:val="en-US" w:eastAsia="zh-CN"/>
        </w:rPr>
        <w:t>二</w:t>
      </w:r>
      <w:r>
        <w:rPr>
          <w:rFonts w:hint="eastAsia" w:ascii="仿宋" w:hAnsi="仿宋" w:eastAsia="仿宋" w:cs="仿宋"/>
          <w:bCs/>
          <w:color w:val="auto"/>
          <w:sz w:val="24"/>
          <w:szCs w:val="24"/>
          <w:lang w:eastAsia="zh-Hans"/>
        </w:rPr>
        <w:t>）</w:t>
      </w:r>
      <w:r>
        <w:rPr>
          <w:rFonts w:hint="eastAsia" w:ascii="仿宋" w:hAnsi="仿宋" w:eastAsia="仿宋" w:cs="仿宋"/>
          <w:bCs/>
          <w:color w:val="auto"/>
          <w:sz w:val="24"/>
          <w:szCs w:val="24"/>
          <w:lang w:val="en-US" w:eastAsia="zh-Hans"/>
        </w:rPr>
        <w:t>供应商在报名截止时间后需在规定的时间到现场参与项目开标</w:t>
      </w:r>
    </w:p>
    <w:p>
      <w:pPr>
        <w:pStyle w:val="5"/>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eastAsia" w:ascii="仿宋" w:hAnsi="仿宋" w:eastAsia="仿宋" w:cs="仿宋"/>
          <w:bCs/>
          <w:color w:val="auto"/>
          <w:sz w:val="24"/>
          <w:szCs w:val="24"/>
          <w:lang w:eastAsia="zh-Hans"/>
        </w:rPr>
      </w:pPr>
      <w:r>
        <w:rPr>
          <w:rFonts w:hint="eastAsia" w:ascii="仿宋" w:hAnsi="仿宋" w:eastAsia="仿宋" w:cs="仿宋"/>
          <w:bCs/>
          <w:color w:val="auto"/>
          <w:sz w:val="24"/>
          <w:szCs w:val="24"/>
          <w:lang w:val="en-US" w:eastAsia="zh-CN"/>
        </w:rPr>
        <w:t>1</w:t>
      </w:r>
      <w:r>
        <w:rPr>
          <w:rFonts w:hint="eastAsia" w:ascii="仿宋" w:hAnsi="仿宋" w:eastAsia="仿宋" w:cs="仿宋"/>
          <w:bCs/>
          <w:color w:val="auto"/>
          <w:sz w:val="24"/>
          <w:szCs w:val="24"/>
          <w:lang w:eastAsia="zh-Hans"/>
        </w:rPr>
        <w:t>、</w:t>
      </w:r>
      <w:r>
        <w:rPr>
          <w:rFonts w:hint="eastAsia" w:ascii="仿宋" w:hAnsi="仿宋" w:eastAsia="仿宋" w:cs="仿宋"/>
          <w:bCs/>
          <w:color w:val="auto"/>
          <w:sz w:val="24"/>
          <w:szCs w:val="24"/>
          <w:lang w:val="en-US" w:eastAsia="zh-CN"/>
        </w:rPr>
        <w:t>报名</w:t>
      </w:r>
      <w:r>
        <w:rPr>
          <w:rFonts w:hint="eastAsia" w:ascii="仿宋" w:hAnsi="仿宋" w:eastAsia="仿宋" w:cs="仿宋"/>
          <w:bCs/>
          <w:color w:val="auto"/>
          <w:sz w:val="24"/>
          <w:szCs w:val="24"/>
          <w:lang w:val="en-US" w:eastAsia="zh-Hans"/>
        </w:rPr>
        <w:t>时间</w:t>
      </w:r>
      <w:r>
        <w:rPr>
          <w:rFonts w:hint="eastAsia" w:ascii="仿宋" w:hAnsi="仿宋" w:eastAsia="仿宋" w:cs="仿宋"/>
          <w:bCs/>
          <w:color w:val="auto"/>
          <w:sz w:val="24"/>
          <w:szCs w:val="24"/>
          <w:lang w:eastAsia="zh-Hans"/>
        </w:rPr>
        <w:t>：2023</w:t>
      </w:r>
      <w:r>
        <w:rPr>
          <w:rFonts w:hint="eastAsia" w:ascii="仿宋" w:hAnsi="仿宋" w:eastAsia="仿宋" w:cs="仿宋"/>
          <w:bCs/>
          <w:color w:val="auto"/>
          <w:sz w:val="24"/>
          <w:szCs w:val="24"/>
          <w:lang w:val="en-US" w:eastAsia="zh-Hans"/>
        </w:rPr>
        <w:t>年</w:t>
      </w:r>
      <w:r>
        <w:rPr>
          <w:rFonts w:hint="eastAsia" w:ascii="仿宋" w:hAnsi="仿宋" w:eastAsia="仿宋" w:cs="仿宋"/>
          <w:bCs/>
          <w:color w:val="auto"/>
          <w:sz w:val="24"/>
          <w:szCs w:val="24"/>
          <w:lang w:val="en-US" w:eastAsia="zh-CN"/>
        </w:rPr>
        <w:t>9</w:t>
      </w:r>
      <w:r>
        <w:rPr>
          <w:rFonts w:hint="eastAsia" w:ascii="仿宋" w:hAnsi="仿宋" w:eastAsia="仿宋" w:cs="仿宋"/>
          <w:bCs/>
          <w:color w:val="auto"/>
          <w:sz w:val="24"/>
          <w:szCs w:val="24"/>
          <w:lang w:val="en-US" w:eastAsia="zh-Hans"/>
        </w:rPr>
        <w:t>月</w:t>
      </w:r>
      <w:r>
        <w:rPr>
          <w:rFonts w:hint="eastAsia" w:ascii="仿宋" w:hAnsi="仿宋" w:eastAsia="仿宋" w:cs="仿宋"/>
          <w:bCs/>
          <w:color w:val="auto"/>
          <w:sz w:val="24"/>
          <w:szCs w:val="24"/>
          <w:lang w:eastAsia="zh-Hans"/>
        </w:rPr>
        <w:t>1</w:t>
      </w:r>
      <w:r>
        <w:rPr>
          <w:rFonts w:hint="eastAsia" w:ascii="仿宋" w:hAnsi="仿宋" w:eastAsia="仿宋" w:cs="仿宋"/>
          <w:bCs/>
          <w:color w:val="auto"/>
          <w:sz w:val="24"/>
          <w:szCs w:val="24"/>
          <w:lang w:val="en-US" w:eastAsia="zh-CN"/>
        </w:rPr>
        <w:t>5</w:t>
      </w:r>
      <w:r>
        <w:rPr>
          <w:rFonts w:hint="eastAsia" w:ascii="仿宋" w:hAnsi="仿宋" w:eastAsia="仿宋" w:cs="仿宋"/>
          <w:bCs/>
          <w:color w:val="auto"/>
          <w:sz w:val="24"/>
          <w:szCs w:val="24"/>
          <w:lang w:val="en-US" w:eastAsia="zh-Hans"/>
        </w:rPr>
        <w:t>日</w:t>
      </w:r>
      <w:r>
        <w:rPr>
          <w:rFonts w:hint="eastAsia" w:ascii="仿宋" w:hAnsi="仿宋" w:eastAsia="仿宋" w:cs="仿宋"/>
          <w:bCs/>
          <w:color w:val="auto"/>
          <w:sz w:val="24"/>
          <w:szCs w:val="24"/>
          <w:lang w:val="en-US" w:eastAsia="zh-CN"/>
        </w:rPr>
        <w:t>上</w:t>
      </w:r>
      <w:r>
        <w:rPr>
          <w:rFonts w:hint="eastAsia" w:ascii="仿宋" w:hAnsi="仿宋" w:eastAsia="仿宋" w:cs="仿宋"/>
          <w:bCs/>
          <w:color w:val="auto"/>
          <w:sz w:val="24"/>
          <w:szCs w:val="24"/>
          <w:lang w:val="en-US" w:eastAsia="zh-Hans"/>
        </w:rPr>
        <w:t>午</w:t>
      </w:r>
      <w:r>
        <w:rPr>
          <w:rFonts w:hint="eastAsia" w:ascii="仿宋" w:hAnsi="仿宋" w:eastAsia="仿宋" w:cs="仿宋"/>
          <w:bCs/>
          <w:color w:val="auto"/>
          <w:sz w:val="24"/>
          <w:szCs w:val="24"/>
          <w:lang w:eastAsia="zh-Hans"/>
        </w:rPr>
        <w:t>1</w:t>
      </w:r>
      <w:r>
        <w:rPr>
          <w:rFonts w:hint="eastAsia" w:ascii="仿宋" w:hAnsi="仿宋" w:eastAsia="仿宋" w:cs="仿宋"/>
          <w:bCs/>
          <w:color w:val="auto"/>
          <w:sz w:val="24"/>
          <w:szCs w:val="24"/>
          <w:lang w:val="en-US" w:eastAsia="zh-CN"/>
        </w:rPr>
        <w:t>0</w:t>
      </w:r>
      <w:r>
        <w:rPr>
          <w:rFonts w:hint="eastAsia" w:ascii="仿宋" w:hAnsi="仿宋" w:eastAsia="仿宋" w:cs="仿宋"/>
          <w:bCs/>
          <w:color w:val="auto"/>
          <w:sz w:val="24"/>
          <w:szCs w:val="24"/>
          <w:lang w:val="en-US" w:eastAsia="zh-Hans"/>
        </w:rPr>
        <w:t>:</w:t>
      </w:r>
      <w:r>
        <w:rPr>
          <w:rFonts w:hint="eastAsia" w:ascii="仿宋" w:hAnsi="仿宋" w:eastAsia="仿宋" w:cs="仿宋"/>
          <w:bCs/>
          <w:color w:val="auto"/>
          <w:sz w:val="24"/>
          <w:szCs w:val="24"/>
          <w:lang w:val="en-US" w:eastAsia="zh-CN"/>
        </w:rPr>
        <w:t>3</w:t>
      </w:r>
      <w:r>
        <w:rPr>
          <w:rFonts w:hint="eastAsia" w:ascii="仿宋" w:hAnsi="仿宋" w:eastAsia="仿宋" w:cs="仿宋"/>
          <w:bCs/>
          <w:color w:val="auto"/>
          <w:sz w:val="24"/>
          <w:szCs w:val="24"/>
          <w:lang w:eastAsia="zh-Hans"/>
        </w:rPr>
        <w:t>0</w:t>
      </w:r>
      <w:r>
        <w:rPr>
          <w:rFonts w:hint="eastAsia" w:ascii="仿宋" w:hAnsi="仿宋" w:eastAsia="仿宋" w:cs="仿宋"/>
          <w:bCs/>
          <w:color w:val="auto"/>
          <w:sz w:val="24"/>
          <w:szCs w:val="24"/>
          <w:lang w:val="en-US" w:eastAsia="zh-Hans"/>
        </w:rPr>
        <w:t>分</w:t>
      </w:r>
      <w:r>
        <w:rPr>
          <w:rFonts w:hint="eastAsia" w:ascii="仿宋" w:hAnsi="仿宋" w:eastAsia="仿宋" w:cs="仿宋"/>
          <w:bCs/>
          <w:color w:val="auto"/>
          <w:sz w:val="24"/>
          <w:szCs w:val="24"/>
          <w:lang w:val="en-US" w:eastAsia="zh-CN"/>
        </w:rPr>
        <w:t>-</w:t>
      </w:r>
      <w:r>
        <w:rPr>
          <w:rFonts w:hint="eastAsia" w:ascii="仿宋" w:hAnsi="仿宋" w:eastAsia="仿宋" w:cs="仿宋"/>
          <w:bCs/>
          <w:color w:val="auto"/>
          <w:sz w:val="24"/>
          <w:szCs w:val="24"/>
          <w:lang w:eastAsia="zh-Hans"/>
        </w:rPr>
        <w:t>2023</w:t>
      </w:r>
      <w:r>
        <w:rPr>
          <w:rFonts w:hint="eastAsia" w:ascii="仿宋" w:hAnsi="仿宋" w:eastAsia="仿宋" w:cs="仿宋"/>
          <w:bCs/>
          <w:color w:val="auto"/>
          <w:sz w:val="24"/>
          <w:szCs w:val="24"/>
          <w:lang w:val="en-US" w:eastAsia="zh-Hans"/>
        </w:rPr>
        <w:t>年</w:t>
      </w:r>
      <w:r>
        <w:rPr>
          <w:rFonts w:hint="eastAsia" w:ascii="仿宋" w:hAnsi="仿宋" w:eastAsia="仿宋" w:cs="仿宋"/>
          <w:bCs/>
          <w:color w:val="auto"/>
          <w:sz w:val="24"/>
          <w:szCs w:val="24"/>
          <w:lang w:val="en-US" w:eastAsia="zh-CN"/>
        </w:rPr>
        <w:t>9</w:t>
      </w:r>
      <w:r>
        <w:rPr>
          <w:rFonts w:hint="eastAsia" w:ascii="仿宋" w:hAnsi="仿宋" w:eastAsia="仿宋" w:cs="仿宋"/>
          <w:bCs/>
          <w:color w:val="auto"/>
          <w:sz w:val="24"/>
          <w:szCs w:val="24"/>
          <w:lang w:val="en-US" w:eastAsia="zh-Hans"/>
        </w:rPr>
        <w:t>月</w:t>
      </w:r>
      <w:r>
        <w:rPr>
          <w:rFonts w:hint="eastAsia" w:ascii="仿宋" w:hAnsi="仿宋" w:eastAsia="仿宋" w:cs="仿宋"/>
          <w:bCs/>
          <w:color w:val="auto"/>
          <w:sz w:val="24"/>
          <w:szCs w:val="24"/>
          <w:lang w:eastAsia="zh-Hans"/>
        </w:rPr>
        <w:t>1</w:t>
      </w:r>
      <w:r>
        <w:rPr>
          <w:rFonts w:hint="eastAsia" w:ascii="仿宋" w:hAnsi="仿宋" w:eastAsia="仿宋" w:cs="仿宋"/>
          <w:bCs/>
          <w:color w:val="auto"/>
          <w:sz w:val="24"/>
          <w:szCs w:val="24"/>
          <w:lang w:val="en-US" w:eastAsia="zh-CN"/>
        </w:rPr>
        <w:t>5</w:t>
      </w:r>
      <w:r>
        <w:rPr>
          <w:rFonts w:hint="eastAsia" w:ascii="仿宋" w:hAnsi="仿宋" w:eastAsia="仿宋" w:cs="仿宋"/>
          <w:bCs/>
          <w:color w:val="auto"/>
          <w:sz w:val="24"/>
          <w:szCs w:val="24"/>
          <w:lang w:val="en-US" w:eastAsia="zh-Hans"/>
        </w:rPr>
        <w:t>日</w:t>
      </w:r>
      <w:r>
        <w:rPr>
          <w:rFonts w:hint="eastAsia" w:ascii="仿宋" w:hAnsi="仿宋" w:eastAsia="仿宋" w:cs="仿宋"/>
          <w:bCs/>
          <w:color w:val="auto"/>
          <w:sz w:val="24"/>
          <w:szCs w:val="24"/>
          <w:lang w:val="en-US" w:eastAsia="zh-CN"/>
        </w:rPr>
        <w:t>上</w:t>
      </w:r>
      <w:r>
        <w:rPr>
          <w:rFonts w:hint="eastAsia" w:ascii="仿宋" w:hAnsi="仿宋" w:eastAsia="仿宋" w:cs="仿宋"/>
          <w:bCs/>
          <w:color w:val="auto"/>
          <w:sz w:val="24"/>
          <w:szCs w:val="24"/>
          <w:lang w:val="en-US" w:eastAsia="zh-Hans"/>
        </w:rPr>
        <w:t>午</w:t>
      </w:r>
      <w:r>
        <w:rPr>
          <w:rFonts w:hint="eastAsia" w:ascii="仿宋" w:hAnsi="仿宋" w:eastAsia="仿宋" w:cs="仿宋"/>
          <w:bCs/>
          <w:color w:val="auto"/>
          <w:sz w:val="24"/>
          <w:szCs w:val="24"/>
          <w:lang w:eastAsia="zh-Hans"/>
        </w:rPr>
        <w:t>1</w:t>
      </w:r>
      <w:r>
        <w:rPr>
          <w:rFonts w:hint="eastAsia" w:ascii="仿宋" w:hAnsi="仿宋" w:eastAsia="仿宋" w:cs="仿宋"/>
          <w:bCs/>
          <w:color w:val="auto"/>
          <w:sz w:val="24"/>
          <w:szCs w:val="24"/>
          <w:lang w:val="en-US" w:eastAsia="zh-CN"/>
        </w:rPr>
        <w:t>1</w:t>
      </w:r>
      <w:r>
        <w:rPr>
          <w:rFonts w:hint="eastAsia" w:ascii="仿宋" w:hAnsi="仿宋" w:eastAsia="仿宋" w:cs="仿宋"/>
          <w:bCs/>
          <w:color w:val="auto"/>
          <w:sz w:val="24"/>
          <w:szCs w:val="24"/>
          <w:lang w:val="en-US" w:eastAsia="zh-Hans"/>
        </w:rPr>
        <w:t>:</w:t>
      </w:r>
      <w:r>
        <w:rPr>
          <w:rFonts w:hint="eastAsia" w:ascii="仿宋" w:hAnsi="仿宋" w:eastAsia="仿宋" w:cs="仿宋"/>
          <w:bCs/>
          <w:color w:val="auto"/>
          <w:sz w:val="24"/>
          <w:szCs w:val="24"/>
          <w:lang w:val="en-US" w:eastAsia="zh-CN"/>
        </w:rPr>
        <w:t>0</w:t>
      </w:r>
      <w:r>
        <w:rPr>
          <w:rFonts w:hint="eastAsia" w:ascii="仿宋" w:hAnsi="仿宋" w:eastAsia="仿宋" w:cs="仿宋"/>
          <w:bCs/>
          <w:color w:val="auto"/>
          <w:sz w:val="24"/>
          <w:szCs w:val="24"/>
          <w:lang w:eastAsia="zh-Hans"/>
        </w:rPr>
        <w:t>0</w:t>
      </w:r>
      <w:r>
        <w:rPr>
          <w:rFonts w:hint="eastAsia" w:ascii="仿宋" w:hAnsi="仿宋" w:eastAsia="仿宋" w:cs="仿宋"/>
          <w:bCs/>
          <w:color w:val="auto"/>
          <w:sz w:val="24"/>
          <w:szCs w:val="24"/>
          <w:lang w:val="en-US" w:eastAsia="zh-Hans"/>
        </w:rPr>
        <w:t>分</w:t>
      </w:r>
      <w:r>
        <w:rPr>
          <w:rFonts w:hint="eastAsia" w:ascii="仿宋" w:hAnsi="仿宋" w:eastAsia="仿宋" w:cs="仿宋"/>
          <w:bCs/>
          <w:color w:val="auto"/>
          <w:sz w:val="24"/>
          <w:szCs w:val="24"/>
          <w:lang w:eastAsia="zh-Hans"/>
        </w:rPr>
        <w:t>（</w:t>
      </w:r>
      <w:r>
        <w:rPr>
          <w:rFonts w:hint="eastAsia" w:ascii="仿宋" w:hAnsi="仿宋" w:eastAsia="仿宋" w:cs="仿宋"/>
          <w:bCs/>
          <w:color w:val="auto"/>
          <w:sz w:val="24"/>
          <w:szCs w:val="24"/>
          <w:lang w:val="en-US" w:eastAsia="zh-Hans"/>
        </w:rPr>
        <w:t>北京时间</w:t>
      </w:r>
      <w:r>
        <w:rPr>
          <w:rFonts w:hint="eastAsia" w:ascii="仿宋" w:hAnsi="仿宋" w:eastAsia="仿宋" w:cs="仿宋"/>
          <w:bCs/>
          <w:color w:val="auto"/>
          <w:sz w:val="24"/>
          <w:szCs w:val="24"/>
          <w:lang w:eastAsia="zh-Hans"/>
        </w:rPr>
        <w:t>）</w:t>
      </w:r>
    </w:p>
    <w:p>
      <w:pPr>
        <w:ind w:firstLine="480" w:firstLineChars="200"/>
        <w:rPr>
          <w:rFonts w:hint="eastAsia" w:eastAsia="仿宋"/>
          <w:lang w:val="en-US" w:eastAsia="zh-CN"/>
        </w:rPr>
      </w:pPr>
      <w:r>
        <w:rPr>
          <w:rFonts w:hint="eastAsia" w:ascii="仿宋" w:hAnsi="仿宋" w:eastAsia="仿宋" w:cs="仿宋"/>
          <w:bCs/>
          <w:color w:val="auto"/>
          <w:sz w:val="24"/>
          <w:szCs w:val="24"/>
          <w:lang w:val="en-US" w:eastAsia="zh-CN"/>
        </w:rPr>
        <w:t>2、</w:t>
      </w:r>
      <w:r>
        <w:rPr>
          <w:rFonts w:hint="eastAsia" w:ascii="仿宋" w:hAnsi="仿宋" w:eastAsia="仿宋" w:cs="仿宋"/>
          <w:bCs/>
          <w:color w:val="auto"/>
          <w:sz w:val="24"/>
          <w:szCs w:val="24"/>
          <w:lang w:val="en-US" w:eastAsia="zh-Hans"/>
        </w:rPr>
        <w:t>开标时间</w:t>
      </w:r>
      <w:r>
        <w:rPr>
          <w:rFonts w:hint="eastAsia" w:ascii="仿宋" w:hAnsi="仿宋" w:eastAsia="仿宋" w:cs="仿宋"/>
          <w:bCs/>
          <w:color w:val="auto"/>
          <w:sz w:val="24"/>
          <w:szCs w:val="24"/>
          <w:lang w:eastAsia="zh-Hans"/>
        </w:rPr>
        <w:t>：2023</w:t>
      </w:r>
      <w:r>
        <w:rPr>
          <w:rFonts w:hint="eastAsia" w:ascii="仿宋" w:hAnsi="仿宋" w:eastAsia="仿宋" w:cs="仿宋"/>
          <w:bCs/>
          <w:color w:val="auto"/>
          <w:sz w:val="24"/>
          <w:szCs w:val="24"/>
          <w:lang w:val="en-US" w:eastAsia="zh-Hans"/>
        </w:rPr>
        <w:t>年</w:t>
      </w:r>
      <w:r>
        <w:rPr>
          <w:rFonts w:hint="eastAsia" w:ascii="仿宋" w:hAnsi="仿宋" w:eastAsia="仿宋" w:cs="仿宋"/>
          <w:bCs/>
          <w:color w:val="auto"/>
          <w:sz w:val="24"/>
          <w:szCs w:val="24"/>
          <w:lang w:val="en-US" w:eastAsia="zh-CN"/>
        </w:rPr>
        <w:t>9</w:t>
      </w:r>
      <w:r>
        <w:rPr>
          <w:rFonts w:hint="eastAsia" w:ascii="仿宋" w:hAnsi="仿宋" w:eastAsia="仿宋" w:cs="仿宋"/>
          <w:bCs/>
          <w:color w:val="auto"/>
          <w:sz w:val="24"/>
          <w:szCs w:val="24"/>
          <w:lang w:val="en-US" w:eastAsia="zh-Hans"/>
        </w:rPr>
        <w:t>月</w:t>
      </w:r>
      <w:r>
        <w:rPr>
          <w:rFonts w:hint="eastAsia" w:ascii="仿宋" w:hAnsi="仿宋" w:eastAsia="仿宋" w:cs="仿宋"/>
          <w:bCs/>
          <w:color w:val="auto"/>
          <w:sz w:val="24"/>
          <w:szCs w:val="24"/>
          <w:lang w:eastAsia="zh-Hans"/>
        </w:rPr>
        <w:t>1</w:t>
      </w:r>
      <w:r>
        <w:rPr>
          <w:rFonts w:hint="eastAsia" w:ascii="仿宋" w:hAnsi="仿宋" w:eastAsia="仿宋" w:cs="仿宋"/>
          <w:bCs/>
          <w:color w:val="auto"/>
          <w:sz w:val="24"/>
          <w:szCs w:val="24"/>
          <w:lang w:val="en-US" w:eastAsia="zh-CN"/>
        </w:rPr>
        <w:t>5</w:t>
      </w:r>
      <w:r>
        <w:rPr>
          <w:rFonts w:hint="eastAsia" w:ascii="仿宋" w:hAnsi="仿宋" w:eastAsia="仿宋" w:cs="仿宋"/>
          <w:bCs/>
          <w:color w:val="auto"/>
          <w:sz w:val="24"/>
          <w:szCs w:val="24"/>
          <w:lang w:val="en-US" w:eastAsia="zh-Hans"/>
        </w:rPr>
        <w:t>日</w:t>
      </w:r>
      <w:r>
        <w:rPr>
          <w:rFonts w:hint="eastAsia" w:ascii="仿宋" w:hAnsi="仿宋" w:eastAsia="仿宋" w:cs="仿宋"/>
          <w:bCs/>
          <w:color w:val="auto"/>
          <w:sz w:val="24"/>
          <w:szCs w:val="24"/>
          <w:lang w:val="en-US" w:eastAsia="zh-CN"/>
        </w:rPr>
        <w:t>上</w:t>
      </w:r>
      <w:r>
        <w:rPr>
          <w:rFonts w:hint="eastAsia" w:ascii="仿宋" w:hAnsi="仿宋" w:eastAsia="仿宋" w:cs="仿宋"/>
          <w:bCs/>
          <w:color w:val="auto"/>
          <w:sz w:val="24"/>
          <w:szCs w:val="24"/>
          <w:lang w:val="en-US" w:eastAsia="zh-Hans"/>
        </w:rPr>
        <w:t>午</w:t>
      </w:r>
      <w:r>
        <w:rPr>
          <w:rFonts w:hint="eastAsia" w:ascii="仿宋" w:hAnsi="仿宋" w:eastAsia="仿宋" w:cs="仿宋"/>
          <w:bCs/>
          <w:color w:val="auto"/>
          <w:sz w:val="24"/>
          <w:szCs w:val="24"/>
          <w:lang w:val="en-US" w:eastAsia="zh-CN"/>
        </w:rPr>
        <w:t>11</w:t>
      </w:r>
      <w:r>
        <w:rPr>
          <w:rFonts w:hint="eastAsia" w:ascii="仿宋" w:hAnsi="仿宋" w:eastAsia="仿宋" w:cs="仿宋"/>
          <w:bCs/>
          <w:color w:val="auto"/>
          <w:sz w:val="24"/>
          <w:szCs w:val="24"/>
          <w:lang w:val="en-US" w:eastAsia="zh-Hans"/>
        </w:rPr>
        <w:t>:</w:t>
      </w:r>
      <w:r>
        <w:rPr>
          <w:rFonts w:hint="eastAsia" w:ascii="仿宋" w:hAnsi="仿宋" w:eastAsia="仿宋" w:cs="仿宋"/>
          <w:bCs/>
          <w:color w:val="auto"/>
          <w:sz w:val="24"/>
          <w:szCs w:val="24"/>
          <w:lang w:val="en-US" w:eastAsia="zh-CN"/>
        </w:rPr>
        <w:t>0</w:t>
      </w:r>
      <w:r>
        <w:rPr>
          <w:rFonts w:hint="eastAsia" w:ascii="仿宋" w:hAnsi="仿宋" w:eastAsia="仿宋" w:cs="仿宋"/>
          <w:bCs/>
          <w:color w:val="auto"/>
          <w:sz w:val="24"/>
          <w:szCs w:val="24"/>
          <w:lang w:eastAsia="zh-Hans"/>
        </w:rPr>
        <w:t>0</w:t>
      </w:r>
      <w:r>
        <w:rPr>
          <w:rFonts w:hint="eastAsia" w:ascii="仿宋" w:hAnsi="仿宋" w:eastAsia="仿宋" w:cs="仿宋"/>
          <w:bCs/>
          <w:color w:val="auto"/>
          <w:sz w:val="24"/>
          <w:szCs w:val="24"/>
          <w:lang w:val="en-US" w:eastAsia="zh-Hans"/>
        </w:rPr>
        <w:t>分</w:t>
      </w:r>
      <w:r>
        <w:rPr>
          <w:rFonts w:hint="eastAsia" w:ascii="仿宋" w:hAnsi="仿宋" w:eastAsia="仿宋" w:cs="仿宋"/>
          <w:bCs/>
          <w:color w:val="auto"/>
          <w:sz w:val="24"/>
          <w:szCs w:val="24"/>
          <w:lang w:eastAsia="zh-Hans"/>
        </w:rPr>
        <w:t>（</w:t>
      </w:r>
      <w:r>
        <w:rPr>
          <w:rFonts w:hint="eastAsia" w:ascii="仿宋" w:hAnsi="仿宋" w:eastAsia="仿宋" w:cs="仿宋"/>
          <w:bCs/>
          <w:color w:val="auto"/>
          <w:sz w:val="24"/>
          <w:szCs w:val="24"/>
          <w:lang w:val="en-US" w:eastAsia="zh-Hans"/>
        </w:rPr>
        <w:t>北京时间</w:t>
      </w:r>
      <w:r>
        <w:rPr>
          <w:rFonts w:hint="eastAsia" w:ascii="仿宋" w:hAnsi="仿宋" w:eastAsia="仿宋" w:cs="仿宋"/>
          <w:bCs/>
          <w:color w:val="auto"/>
          <w:sz w:val="24"/>
          <w:szCs w:val="24"/>
          <w:lang w:eastAsia="zh-Hans"/>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color w:val="auto"/>
          <w:sz w:val="24"/>
          <w:szCs w:val="24"/>
          <w:lang w:val="en-US" w:eastAsia="zh-Hans"/>
        </w:rPr>
      </w:pPr>
      <w:r>
        <w:rPr>
          <w:rFonts w:hint="eastAsia" w:ascii="仿宋" w:hAnsi="仿宋" w:eastAsia="仿宋" w:cs="仿宋"/>
          <w:bCs/>
          <w:color w:val="auto"/>
          <w:sz w:val="24"/>
          <w:szCs w:val="24"/>
          <w:lang w:val="en-US" w:eastAsia="zh-CN"/>
        </w:rPr>
        <w:t>3</w:t>
      </w:r>
      <w:r>
        <w:rPr>
          <w:rFonts w:hint="eastAsia" w:ascii="仿宋" w:hAnsi="仿宋" w:eastAsia="仿宋" w:cs="仿宋"/>
          <w:bCs/>
          <w:color w:val="auto"/>
          <w:sz w:val="24"/>
          <w:szCs w:val="24"/>
          <w:lang w:eastAsia="zh-Hans"/>
        </w:rPr>
        <w:t>、</w:t>
      </w:r>
      <w:r>
        <w:rPr>
          <w:rFonts w:hint="eastAsia" w:ascii="仿宋" w:hAnsi="仿宋" w:eastAsia="仿宋" w:cs="仿宋"/>
          <w:bCs/>
          <w:color w:val="auto"/>
          <w:sz w:val="24"/>
          <w:szCs w:val="24"/>
          <w:lang w:val="en-US" w:eastAsia="zh-Hans"/>
        </w:rPr>
        <w:t>开标地址</w:t>
      </w:r>
      <w:r>
        <w:rPr>
          <w:rFonts w:hint="eastAsia" w:ascii="仿宋" w:hAnsi="仿宋" w:eastAsia="仿宋" w:cs="仿宋"/>
          <w:bCs/>
          <w:color w:val="auto"/>
          <w:sz w:val="24"/>
          <w:szCs w:val="24"/>
          <w:lang w:eastAsia="zh-Hans"/>
        </w:rPr>
        <w:t>：</w:t>
      </w:r>
      <w:r>
        <w:rPr>
          <w:rFonts w:hint="eastAsia" w:ascii="仿宋" w:hAnsi="仿宋" w:eastAsia="仿宋" w:cs="仿宋"/>
          <w:bCs/>
          <w:color w:val="auto"/>
          <w:sz w:val="24"/>
          <w:szCs w:val="24"/>
          <w:lang w:val="en-US" w:eastAsia="zh-Hans"/>
        </w:rPr>
        <w:t>忠县人民医院行政楼</w:t>
      </w:r>
      <w:r>
        <w:rPr>
          <w:rFonts w:hint="eastAsia" w:ascii="仿宋" w:hAnsi="仿宋" w:eastAsia="仿宋" w:cs="仿宋"/>
          <w:bCs/>
          <w:color w:val="auto"/>
          <w:sz w:val="24"/>
          <w:szCs w:val="24"/>
          <w:lang w:eastAsia="zh-Hans"/>
        </w:rPr>
        <w:t>2</w:t>
      </w:r>
      <w:r>
        <w:rPr>
          <w:rFonts w:hint="eastAsia" w:ascii="仿宋" w:hAnsi="仿宋" w:eastAsia="仿宋" w:cs="仿宋"/>
          <w:bCs/>
          <w:color w:val="auto"/>
          <w:sz w:val="24"/>
          <w:szCs w:val="24"/>
          <w:lang w:val="en-US" w:eastAsia="zh-Hans"/>
        </w:rPr>
        <w:t>楼会议室</w:t>
      </w:r>
    </w:p>
    <w:p>
      <w:pPr>
        <w:spacing w:line="4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备注：</w:t>
      </w:r>
      <w:bookmarkStart w:id="11" w:name="_GoBack"/>
      <w:bookmarkEnd w:id="11"/>
    </w:p>
    <w:p>
      <w:pPr>
        <w:spacing w:line="4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1.供应商</w:t>
      </w:r>
      <w:r>
        <w:rPr>
          <w:rFonts w:hint="eastAsia" w:ascii="仿宋" w:hAnsi="仿宋" w:eastAsia="仿宋" w:cs="仿宋"/>
          <w:color w:val="auto"/>
          <w:sz w:val="24"/>
          <w:szCs w:val="24"/>
          <w:lang w:val="en-US" w:eastAsia="zh-Hans"/>
        </w:rPr>
        <w:t>需提供加盖公章的纸质版响应文件</w:t>
      </w:r>
      <w:r>
        <w:rPr>
          <w:rFonts w:hint="eastAsia" w:ascii="仿宋" w:hAnsi="仿宋" w:eastAsia="仿宋" w:cs="仿宋"/>
          <w:color w:val="auto"/>
          <w:sz w:val="24"/>
          <w:szCs w:val="24"/>
          <w:lang w:eastAsia="zh-Hans"/>
        </w:rPr>
        <w:t>，</w:t>
      </w:r>
      <w:r>
        <w:rPr>
          <w:rFonts w:hint="eastAsia" w:ascii="仿宋" w:hAnsi="仿宋" w:eastAsia="仿宋" w:cs="仿宋"/>
          <w:color w:val="auto"/>
          <w:sz w:val="24"/>
          <w:szCs w:val="24"/>
          <w:lang w:val="en-US" w:eastAsia="zh-Hans"/>
        </w:rPr>
        <w:t>一正一副</w:t>
      </w:r>
      <w:r>
        <w:rPr>
          <w:rFonts w:hint="eastAsia" w:ascii="仿宋" w:hAnsi="仿宋" w:eastAsia="仿宋" w:cs="仿宋"/>
          <w:color w:val="auto"/>
          <w:sz w:val="24"/>
          <w:szCs w:val="24"/>
        </w:rPr>
        <w:t>。</w:t>
      </w:r>
    </w:p>
    <w:p>
      <w:pPr>
        <w:spacing w:line="4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2.采购人将</w:t>
      </w:r>
      <w:r>
        <w:rPr>
          <w:rFonts w:hint="eastAsia" w:ascii="仿宋" w:hAnsi="仿宋" w:eastAsia="仿宋" w:cs="仿宋"/>
          <w:color w:val="auto"/>
          <w:sz w:val="24"/>
          <w:szCs w:val="24"/>
          <w:lang w:eastAsia="zh-CN"/>
        </w:rPr>
        <w:t>提供的响应文件</w:t>
      </w:r>
      <w:r>
        <w:rPr>
          <w:rFonts w:hint="eastAsia" w:ascii="仿宋" w:hAnsi="仿宋" w:eastAsia="仿宋" w:cs="仿宋"/>
          <w:color w:val="auto"/>
          <w:sz w:val="24"/>
          <w:szCs w:val="24"/>
        </w:rPr>
        <w:t>作为评判依据。</w:t>
      </w:r>
    </w:p>
    <w:p>
      <w:pPr>
        <w:spacing w:line="400" w:lineRule="exact"/>
        <w:ind w:firstLine="480" w:firstLineChars="200"/>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rPr>
        <w:t>3.供应商的响应文件应按照</w:t>
      </w:r>
      <w:r>
        <w:rPr>
          <w:rFonts w:hint="eastAsia" w:ascii="仿宋" w:hAnsi="仿宋" w:eastAsia="仿宋" w:cs="仿宋"/>
          <w:color w:val="auto"/>
          <w:sz w:val="24"/>
          <w:szCs w:val="24"/>
          <w:lang w:eastAsia="zh-CN"/>
        </w:rPr>
        <w:t>招标</w:t>
      </w:r>
      <w:r>
        <w:rPr>
          <w:rFonts w:hint="eastAsia" w:ascii="仿宋" w:hAnsi="仿宋" w:eastAsia="仿宋" w:cs="仿宋"/>
          <w:color w:val="auto"/>
          <w:sz w:val="24"/>
          <w:szCs w:val="24"/>
        </w:rPr>
        <w:t>文件编制要求制作，规定签字、盖章的地方必须按规定签字、盖章，未按要求制作响应文件的作无效标处理。</w:t>
      </w:r>
    </w:p>
    <w:p>
      <w:pPr>
        <w:snapToGrid w:val="0"/>
        <w:spacing w:line="360" w:lineRule="auto"/>
        <w:ind w:firstLine="480" w:firstLineChars="200"/>
        <w:rPr>
          <w:rFonts w:hint="eastAsia" w:ascii="仿宋" w:hAnsi="仿宋" w:eastAsia="仿宋" w:cs="仿宋"/>
          <w:color w:val="auto"/>
          <w:sz w:val="24"/>
          <w:szCs w:val="24"/>
        </w:rPr>
      </w:pPr>
    </w:p>
    <w:p>
      <w:pPr>
        <w:snapToGrid w:val="0"/>
        <w:spacing w:line="360" w:lineRule="auto"/>
        <w:rPr>
          <w:rFonts w:hint="eastAsia" w:ascii="仿宋" w:hAnsi="仿宋" w:eastAsia="仿宋" w:cs="仿宋"/>
          <w:b/>
          <w:bCs/>
          <w:i w:val="0"/>
          <w:iCs w:val="0"/>
          <w:color w:val="auto"/>
          <w:sz w:val="24"/>
          <w:szCs w:val="24"/>
        </w:rPr>
      </w:pPr>
      <w:r>
        <w:rPr>
          <w:rFonts w:hint="eastAsia" w:ascii="仿宋" w:hAnsi="仿宋" w:eastAsia="仿宋" w:cs="仿宋"/>
          <w:b/>
          <w:bCs/>
          <w:i w:val="0"/>
          <w:iCs w:val="0"/>
          <w:color w:val="auto"/>
          <w:sz w:val="24"/>
          <w:szCs w:val="24"/>
          <w:lang w:val="en-US" w:eastAsia="zh-CN"/>
        </w:rPr>
        <w:t>五</w:t>
      </w:r>
      <w:r>
        <w:rPr>
          <w:rFonts w:hint="eastAsia" w:ascii="仿宋" w:hAnsi="仿宋" w:eastAsia="仿宋" w:cs="仿宋"/>
          <w:b/>
          <w:bCs/>
          <w:i w:val="0"/>
          <w:iCs w:val="0"/>
          <w:color w:val="auto"/>
          <w:sz w:val="24"/>
          <w:szCs w:val="24"/>
        </w:rPr>
        <w:t>、联系方式</w:t>
      </w:r>
    </w:p>
    <w:p>
      <w:pPr>
        <w:snapToGrid w:val="0"/>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（一）采购人：重庆市忠县人民医院</w:t>
      </w:r>
    </w:p>
    <w:p>
      <w:pPr>
        <w:snapToGrid w:val="0"/>
        <w:spacing w:line="360" w:lineRule="auto"/>
        <w:ind w:firstLine="480" w:firstLineChars="200"/>
        <w:rPr>
          <w:rFonts w:hint="eastAsia" w:ascii="仿宋" w:hAnsi="仿宋" w:eastAsia="仿宋" w:cs="仿宋"/>
          <w:color w:val="auto"/>
          <w:sz w:val="24"/>
          <w:szCs w:val="24"/>
          <w:highlight w:val="none"/>
          <w:lang w:val="en-US" w:eastAsia="zh-Hans"/>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lang w:val="en-US" w:eastAsia="zh-Hans"/>
        </w:rPr>
        <w:t>周源</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  话：13452985808</w:t>
      </w:r>
    </w:p>
    <w:p>
      <w:pPr>
        <w:snapToGrid w:val="0"/>
        <w:spacing w:line="360" w:lineRule="auto"/>
        <w:ind w:firstLine="480" w:firstLineChars="200"/>
        <w:rPr>
          <w:rFonts w:hint="eastAsia" w:ascii="仿宋" w:hAnsi="仿宋" w:eastAsia="仿宋" w:cs="仿宋"/>
          <w:i w:val="0"/>
          <w:iCs w:val="0"/>
          <w:color w:val="auto"/>
          <w:sz w:val="24"/>
          <w:szCs w:val="24"/>
        </w:rPr>
      </w:pPr>
      <w:r>
        <w:rPr>
          <w:rFonts w:hint="eastAsia" w:ascii="仿宋" w:hAnsi="仿宋" w:eastAsia="仿宋" w:cs="仿宋"/>
          <w:color w:val="auto"/>
          <w:sz w:val="24"/>
          <w:szCs w:val="24"/>
          <w:highlight w:val="none"/>
          <w:lang w:val="en-US" w:eastAsia="zh-CN"/>
        </w:rPr>
        <w:t>地  址：</w:t>
      </w:r>
      <w:r>
        <w:rPr>
          <w:rFonts w:hint="eastAsia" w:ascii="仿宋" w:hAnsi="仿宋" w:eastAsia="仿宋" w:cs="仿宋"/>
          <w:color w:val="auto"/>
          <w:sz w:val="24"/>
          <w:szCs w:val="24"/>
          <w:highlight w:val="none"/>
        </w:rPr>
        <w:t>重庆市忠县人民医院</w:t>
      </w:r>
    </w:p>
    <w:p>
      <w:pPr>
        <w:pStyle w:val="4"/>
        <w:spacing w:before="0" w:after="0" w:line="312" w:lineRule="auto"/>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六</w:t>
      </w:r>
      <w:r>
        <w:rPr>
          <w:rFonts w:hint="eastAsia" w:ascii="仿宋" w:hAnsi="仿宋" w:eastAsia="仿宋" w:cs="仿宋"/>
          <w:i w:val="0"/>
          <w:iCs w:val="0"/>
          <w:color w:val="auto"/>
          <w:sz w:val="24"/>
          <w:szCs w:val="24"/>
        </w:rPr>
        <w:t>、其它有关规定</w:t>
      </w:r>
    </w:p>
    <w:p>
      <w:pPr>
        <w:snapToGrid w:val="0"/>
        <w:spacing w:line="40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（一）单位负责人为同一人或者存在直接控股、管理关系的不同供应商，不得参加同一合同项（分包）下的</w:t>
      </w:r>
      <w:r>
        <w:rPr>
          <w:rFonts w:hint="eastAsia" w:ascii="仿宋" w:hAnsi="仿宋" w:eastAsia="仿宋" w:cs="仿宋"/>
          <w:color w:val="auto"/>
          <w:sz w:val="24"/>
          <w:szCs w:val="24"/>
          <w:lang w:val="en-US" w:eastAsia="zh-CN"/>
        </w:rPr>
        <w:t>竞</w:t>
      </w:r>
      <w:r>
        <w:rPr>
          <w:rFonts w:hint="eastAsia" w:ascii="仿宋" w:hAnsi="仿宋" w:eastAsia="仿宋" w:cs="仿宋"/>
          <w:color w:val="auto"/>
          <w:sz w:val="24"/>
          <w:szCs w:val="24"/>
        </w:rPr>
        <w:t>采活动，否则均为无效响应。</w:t>
      </w:r>
    </w:p>
    <w:p>
      <w:pPr>
        <w:snapToGrid w:val="0"/>
        <w:spacing w:line="40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（二）为采购项目提供整体设计、规范编制或者项目管理、监理、检测等服务的供应商，不得再参加该采购项目的其他采购活动。</w:t>
      </w:r>
    </w:p>
    <w:p>
      <w:pPr>
        <w:snapToGrid w:val="0"/>
        <w:spacing w:line="40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（三）本项目的</w:t>
      </w:r>
      <w:r>
        <w:rPr>
          <w:rFonts w:hint="eastAsia" w:ascii="仿宋" w:hAnsi="仿宋" w:eastAsia="仿宋" w:cs="仿宋"/>
          <w:color w:val="auto"/>
          <w:sz w:val="24"/>
          <w:szCs w:val="24"/>
          <w:lang w:val="en-US" w:eastAsia="zh-CN"/>
        </w:rPr>
        <w:t>变更等</w:t>
      </w:r>
      <w:r>
        <w:rPr>
          <w:rFonts w:hint="eastAsia" w:ascii="仿宋" w:hAnsi="仿宋" w:eastAsia="仿宋" w:cs="仿宋"/>
          <w:color w:val="auto"/>
          <w:sz w:val="24"/>
          <w:szCs w:val="24"/>
        </w:rPr>
        <w:t>文件（如果有）一律在“重庆市</w:t>
      </w:r>
      <w:r>
        <w:rPr>
          <w:rFonts w:hint="eastAsia" w:ascii="仿宋" w:hAnsi="仿宋" w:eastAsia="仿宋" w:cs="仿宋"/>
          <w:color w:val="auto"/>
          <w:sz w:val="24"/>
          <w:szCs w:val="24"/>
          <w:lang w:eastAsia="zh-CN"/>
        </w:rPr>
        <w:t>忠县人民医院官网</w:t>
      </w:r>
      <w:r>
        <w:rPr>
          <w:rFonts w:hint="eastAsia" w:ascii="仿宋" w:hAnsi="仿宋" w:eastAsia="仿宋" w:cs="仿宋"/>
          <w:color w:val="auto"/>
          <w:sz w:val="24"/>
          <w:szCs w:val="24"/>
        </w:rPr>
        <w:t>（</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"http://www.cqgp.gov.cn"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http://www.cqzxrmyy.com/</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）”上发布，请各供应商注意下载；无论供应商下载与否，均视同供应商已知晓本项目澄清文件（如果有）的内容。</w:t>
      </w:r>
    </w:p>
    <w:p>
      <w:pPr>
        <w:snapToGrid w:val="0"/>
        <w:spacing w:line="40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（四）超过响应文件截止时间递交的响应文件，恕不接收。</w:t>
      </w:r>
    </w:p>
    <w:p>
      <w:pPr>
        <w:snapToGrid w:val="0"/>
        <w:spacing w:line="40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（五）竞采费用：无论竞采结果如何，供应商参与本项目竞采的所有</w:t>
      </w:r>
      <w:r>
        <w:rPr>
          <w:rFonts w:hint="eastAsia" w:ascii="仿宋" w:hAnsi="仿宋" w:eastAsia="仿宋" w:cs="仿宋"/>
          <w:color w:val="auto"/>
          <w:sz w:val="24"/>
          <w:szCs w:val="24"/>
          <w:lang w:val="en-US" w:eastAsia="zh-CN"/>
        </w:rPr>
        <w:t>成本</w:t>
      </w:r>
      <w:r>
        <w:rPr>
          <w:rFonts w:hint="eastAsia" w:ascii="仿宋" w:hAnsi="仿宋" w:eastAsia="仿宋" w:cs="仿宋"/>
          <w:color w:val="auto"/>
          <w:sz w:val="24"/>
          <w:szCs w:val="24"/>
        </w:rPr>
        <w:t>费用均应由供应商自行承担。</w:t>
      </w:r>
    </w:p>
    <w:p>
      <w:pPr>
        <w:snapToGrid w:val="0"/>
        <w:spacing w:line="400" w:lineRule="exact"/>
        <w:ind w:firstLine="360" w:firstLineChars="150"/>
        <w:rPr>
          <w:rFonts w:hint="eastAsia" w:ascii="仿宋" w:hAnsi="仿宋" w:eastAsia="仿宋" w:cs="仿宋"/>
          <w:color w:val="auto"/>
          <w:sz w:val="24"/>
          <w:szCs w:val="24"/>
          <w:u w:val="single"/>
        </w:rPr>
      </w:pPr>
      <w:r>
        <w:rPr>
          <w:rFonts w:hint="eastAsia" w:ascii="仿宋" w:hAnsi="仿宋" w:eastAsia="仿宋" w:cs="仿宋"/>
          <w:color w:val="auto"/>
          <w:sz w:val="24"/>
          <w:szCs w:val="24"/>
        </w:rPr>
        <w:t>（六）</w:t>
      </w:r>
      <w:r>
        <w:rPr>
          <w:rFonts w:hint="eastAsia" w:ascii="仿宋" w:hAnsi="仿宋" w:eastAsia="仿宋" w:cs="仿宋"/>
          <w:b/>
          <w:color w:val="auto"/>
          <w:sz w:val="24"/>
          <w:szCs w:val="24"/>
          <w:u w:val="single"/>
        </w:rPr>
        <w:t>本项目不接受联合体参与竞采。</w:t>
      </w:r>
    </w:p>
    <w:p>
      <w:pPr>
        <w:snapToGrid w:val="0"/>
        <w:spacing w:line="40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（七）</w:t>
      </w:r>
      <w:r>
        <w:rPr>
          <w:rFonts w:hint="eastAsia" w:ascii="仿宋" w:hAnsi="仿宋" w:eastAsia="仿宋" w:cs="仿宋"/>
          <w:color w:val="auto"/>
          <w:sz w:val="24"/>
          <w:szCs w:val="24"/>
          <w:lang w:val="en-US" w:eastAsia="zh-CN"/>
        </w:rPr>
        <w:t>参</w:t>
      </w:r>
      <w:r>
        <w:rPr>
          <w:rFonts w:hint="eastAsia" w:ascii="仿宋" w:hAnsi="仿宋" w:eastAsia="仿宋" w:cs="仿宋"/>
          <w:color w:val="auto"/>
          <w:sz w:val="24"/>
          <w:szCs w:val="24"/>
        </w:rPr>
        <w:t>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jc w:val="left"/>
        <w:rPr>
          <w:rFonts w:hint="eastAsia" w:ascii="仿宋" w:hAnsi="仿宋" w:eastAsia="仿宋" w:cs="仿宋"/>
          <w:i w:val="0"/>
          <w:iCs w:val="0"/>
          <w:color w:val="auto"/>
          <w:sz w:val="24"/>
          <w:szCs w:val="24"/>
        </w:rPr>
      </w:pPr>
    </w:p>
    <w:p>
      <w:pPr>
        <w:jc w:val="left"/>
        <w:rPr>
          <w:rFonts w:hint="eastAsia" w:ascii="仿宋" w:hAnsi="仿宋" w:eastAsia="仿宋" w:cs="仿宋"/>
          <w:i w:val="0"/>
          <w:iCs w:val="0"/>
          <w:color w:val="auto"/>
          <w:sz w:val="24"/>
          <w:szCs w:val="24"/>
        </w:rPr>
      </w:pPr>
    </w:p>
    <w:p>
      <w:pPr>
        <w:jc w:val="left"/>
        <w:rPr>
          <w:rFonts w:hint="eastAsia" w:ascii="仿宋" w:hAnsi="仿宋" w:eastAsia="仿宋" w:cs="仿宋"/>
          <w:i w:val="0"/>
          <w:iCs w:val="0"/>
          <w:color w:val="auto"/>
          <w:sz w:val="24"/>
          <w:szCs w:val="24"/>
        </w:rPr>
      </w:pPr>
    </w:p>
    <w:p>
      <w:pPr>
        <w:jc w:val="left"/>
        <w:rPr>
          <w:rFonts w:hint="eastAsia" w:ascii="仿宋" w:hAnsi="仿宋" w:eastAsia="仿宋" w:cs="仿宋"/>
          <w:i w:val="0"/>
          <w:iCs w:val="0"/>
          <w:color w:val="auto"/>
          <w:sz w:val="24"/>
          <w:szCs w:val="24"/>
        </w:rPr>
      </w:pPr>
    </w:p>
    <w:p>
      <w:pPr>
        <w:jc w:val="left"/>
        <w:rPr>
          <w:rFonts w:hint="eastAsia" w:ascii="仿宋" w:hAnsi="仿宋" w:eastAsia="仿宋" w:cs="仿宋"/>
          <w:i w:val="0"/>
          <w:iCs w:val="0"/>
          <w:color w:val="auto"/>
          <w:sz w:val="24"/>
          <w:szCs w:val="24"/>
        </w:rPr>
      </w:pPr>
    </w:p>
    <w:p>
      <w:pPr>
        <w:jc w:val="center"/>
        <w:rPr>
          <w:rFonts w:hint="eastAsia" w:ascii="仿宋" w:hAnsi="仿宋" w:eastAsia="仿宋" w:cs="仿宋"/>
          <w:b/>
          <w:bCs/>
          <w:i w:val="0"/>
          <w:iCs w:val="0"/>
          <w:color w:val="auto"/>
          <w:sz w:val="24"/>
          <w:szCs w:val="24"/>
        </w:rPr>
      </w:pPr>
    </w:p>
    <w:p>
      <w:pPr>
        <w:jc w:val="center"/>
        <w:rPr>
          <w:rFonts w:hint="eastAsia" w:ascii="仿宋" w:hAnsi="仿宋" w:eastAsia="仿宋" w:cs="仿宋"/>
          <w:b/>
          <w:bCs/>
          <w:i w:val="0"/>
          <w:iCs w:val="0"/>
          <w:color w:val="auto"/>
          <w:sz w:val="24"/>
          <w:szCs w:val="24"/>
        </w:rPr>
      </w:pPr>
    </w:p>
    <w:p>
      <w:pPr>
        <w:jc w:val="center"/>
        <w:rPr>
          <w:rFonts w:hint="eastAsia" w:ascii="仿宋" w:hAnsi="仿宋" w:eastAsia="仿宋" w:cs="仿宋"/>
          <w:b/>
          <w:bCs/>
          <w:i w:val="0"/>
          <w:iCs w:val="0"/>
          <w:color w:val="auto"/>
          <w:sz w:val="24"/>
          <w:szCs w:val="24"/>
        </w:rPr>
      </w:pPr>
    </w:p>
    <w:p>
      <w:pPr>
        <w:jc w:val="center"/>
        <w:rPr>
          <w:rFonts w:hint="eastAsia" w:ascii="仿宋" w:hAnsi="仿宋" w:eastAsia="仿宋" w:cs="仿宋"/>
          <w:b/>
          <w:bCs/>
          <w:i w:val="0"/>
          <w:iCs w:val="0"/>
          <w:color w:val="auto"/>
          <w:sz w:val="24"/>
          <w:szCs w:val="24"/>
        </w:rPr>
      </w:pPr>
    </w:p>
    <w:p>
      <w:pPr>
        <w:jc w:val="center"/>
        <w:rPr>
          <w:rFonts w:hint="eastAsia" w:ascii="仿宋" w:hAnsi="仿宋" w:eastAsia="仿宋" w:cs="仿宋"/>
          <w:b/>
          <w:bCs/>
          <w:i w:val="0"/>
          <w:iCs w:val="0"/>
          <w:color w:val="auto"/>
          <w:sz w:val="24"/>
          <w:szCs w:val="24"/>
        </w:rPr>
      </w:pPr>
    </w:p>
    <w:p>
      <w:pPr>
        <w:jc w:val="center"/>
        <w:rPr>
          <w:rFonts w:hint="eastAsia" w:ascii="仿宋" w:hAnsi="仿宋" w:eastAsia="仿宋" w:cs="仿宋"/>
          <w:b/>
          <w:bCs/>
          <w:i w:val="0"/>
          <w:iCs w:val="0"/>
          <w:color w:val="auto"/>
          <w:sz w:val="24"/>
          <w:szCs w:val="24"/>
        </w:rPr>
      </w:pPr>
    </w:p>
    <w:p>
      <w:pPr>
        <w:jc w:val="center"/>
        <w:rPr>
          <w:rFonts w:hint="eastAsia" w:ascii="仿宋" w:hAnsi="仿宋" w:eastAsia="仿宋" w:cs="仿宋"/>
          <w:b/>
          <w:bCs/>
          <w:i w:val="0"/>
          <w:iCs w:val="0"/>
          <w:color w:val="auto"/>
          <w:sz w:val="24"/>
          <w:szCs w:val="24"/>
        </w:rPr>
      </w:pPr>
    </w:p>
    <w:p>
      <w:pPr>
        <w:jc w:val="center"/>
        <w:rPr>
          <w:rFonts w:hint="eastAsia" w:ascii="仿宋" w:hAnsi="仿宋" w:eastAsia="仿宋" w:cs="仿宋"/>
          <w:b/>
          <w:bCs/>
          <w:i w:val="0"/>
          <w:iCs w:val="0"/>
          <w:color w:val="auto"/>
          <w:sz w:val="24"/>
          <w:szCs w:val="24"/>
        </w:rPr>
      </w:pPr>
    </w:p>
    <w:p>
      <w:pPr>
        <w:jc w:val="center"/>
        <w:rPr>
          <w:rFonts w:hint="eastAsia" w:ascii="仿宋" w:hAnsi="仿宋" w:eastAsia="仿宋" w:cs="仿宋"/>
          <w:b/>
          <w:bCs/>
          <w:i w:val="0"/>
          <w:iCs w:val="0"/>
          <w:color w:val="auto"/>
          <w:sz w:val="24"/>
          <w:szCs w:val="24"/>
        </w:rPr>
      </w:pPr>
    </w:p>
    <w:p>
      <w:pPr>
        <w:jc w:val="center"/>
        <w:rPr>
          <w:rFonts w:hint="eastAsia" w:ascii="仿宋" w:hAnsi="仿宋" w:eastAsia="仿宋" w:cs="仿宋"/>
          <w:b/>
          <w:bCs/>
          <w:i w:val="0"/>
          <w:iCs w:val="0"/>
          <w:color w:val="auto"/>
          <w:sz w:val="24"/>
          <w:szCs w:val="24"/>
        </w:rPr>
      </w:pPr>
    </w:p>
    <w:p>
      <w:pPr>
        <w:jc w:val="center"/>
        <w:rPr>
          <w:rFonts w:hint="eastAsia" w:ascii="仿宋" w:hAnsi="仿宋" w:eastAsia="仿宋" w:cs="仿宋"/>
          <w:b/>
          <w:bCs/>
          <w:i w:val="0"/>
          <w:iCs w:val="0"/>
          <w:color w:val="auto"/>
          <w:sz w:val="24"/>
          <w:szCs w:val="24"/>
        </w:rPr>
      </w:pPr>
    </w:p>
    <w:p>
      <w:pPr>
        <w:jc w:val="center"/>
        <w:rPr>
          <w:rFonts w:hint="eastAsia" w:ascii="仿宋" w:hAnsi="仿宋" w:eastAsia="仿宋" w:cs="仿宋"/>
          <w:b/>
          <w:bCs/>
          <w:i w:val="0"/>
          <w:iCs w:val="0"/>
          <w:color w:val="auto"/>
          <w:sz w:val="24"/>
          <w:szCs w:val="24"/>
        </w:rPr>
      </w:pPr>
    </w:p>
    <w:p>
      <w:pPr>
        <w:jc w:val="center"/>
        <w:rPr>
          <w:rFonts w:hint="eastAsia" w:ascii="仿宋" w:hAnsi="仿宋" w:eastAsia="仿宋" w:cs="仿宋"/>
          <w:b/>
          <w:bCs/>
          <w:i w:val="0"/>
          <w:iCs w:val="0"/>
          <w:color w:val="auto"/>
          <w:sz w:val="24"/>
          <w:szCs w:val="24"/>
        </w:rPr>
      </w:pPr>
    </w:p>
    <w:p>
      <w:pPr>
        <w:jc w:val="center"/>
        <w:rPr>
          <w:rFonts w:hint="eastAsia" w:ascii="仿宋" w:hAnsi="仿宋" w:eastAsia="仿宋" w:cs="仿宋"/>
          <w:b/>
          <w:bCs/>
          <w:i w:val="0"/>
          <w:iCs w:val="0"/>
          <w:color w:val="auto"/>
          <w:sz w:val="24"/>
          <w:szCs w:val="24"/>
        </w:rPr>
      </w:pPr>
    </w:p>
    <w:p>
      <w:pPr>
        <w:jc w:val="center"/>
        <w:rPr>
          <w:rFonts w:hint="eastAsia" w:ascii="仿宋" w:hAnsi="仿宋" w:eastAsia="仿宋" w:cs="仿宋"/>
          <w:b/>
          <w:bCs/>
          <w:i w:val="0"/>
          <w:iCs w:val="0"/>
          <w:color w:val="auto"/>
          <w:sz w:val="24"/>
          <w:szCs w:val="24"/>
        </w:rPr>
      </w:pPr>
      <w:r>
        <w:rPr>
          <w:rFonts w:hint="eastAsia" w:ascii="仿宋" w:hAnsi="仿宋" w:eastAsia="仿宋" w:cs="仿宋"/>
          <w:b/>
          <w:bCs/>
          <w:i w:val="0"/>
          <w:iCs w:val="0"/>
          <w:color w:val="auto"/>
          <w:sz w:val="24"/>
          <w:szCs w:val="24"/>
        </w:rPr>
        <w:t>第二篇  项目需求</w:t>
      </w:r>
    </w:p>
    <w:p>
      <w:pPr>
        <w:jc w:val="left"/>
        <w:rPr>
          <w:rFonts w:hint="eastAsia" w:ascii="仿宋" w:hAnsi="仿宋" w:eastAsia="仿宋" w:cs="仿宋"/>
          <w:b/>
          <w:bCs/>
          <w:color w:val="auto"/>
          <w:sz w:val="24"/>
          <w:szCs w:val="24"/>
          <w:highlight w:val="none"/>
          <w:u w:val="single"/>
        </w:rPr>
      </w:pPr>
    </w:p>
    <w:p>
      <w:pPr>
        <w:jc w:val="left"/>
        <w:rPr>
          <w:rFonts w:hint="eastAsia" w:ascii="仿宋" w:hAnsi="仿宋" w:eastAsia="仿宋" w:cs="仿宋"/>
          <w:color w:val="auto"/>
          <w:sz w:val="24"/>
          <w:szCs w:val="24"/>
        </w:rPr>
      </w:pPr>
      <w:r>
        <w:rPr>
          <w:rFonts w:hint="eastAsia" w:ascii="仿宋" w:hAnsi="仿宋" w:eastAsia="仿宋" w:cs="仿宋"/>
          <w:b/>
          <w:bCs/>
          <w:color w:val="auto"/>
          <w:sz w:val="24"/>
          <w:szCs w:val="24"/>
          <w:highlight w:val="none"/>
          <w:u w:val="single"/>
        </w:rPr>
        <w:t>本篇需求为符合性审查中的实质性要求，响应文件若不满足按无效处理。</w:t>
      </w:r>
    </w:p>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一、项目基本概况介绍</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2268"/>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455" w:type="pct"/>
            <w:noWrap w:val="0"/>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包号及名称</w:t>
            </w:r>
          </w:p>
        </w:tc>
        <w:tc>
          <w:tcPr>
            <w:tcW w:w="1178" w:type="pct"/>
            <w:noWrap w:val="0"/>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数量/单位</w:t>
            </w:r>
          </w:p>
        </w:tc>
        <w:tc>
          <w:tcPr>
            <w:tcW w:w="2367" w:type="pct"/>
            <w:noWrap w:val="0"/>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pct"/>
            <w:noWrap w:val="0"/>
            <w:vAlign w:val="top"/>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Hans"/>
              </w:rPr>
              <w:t>忠县人民医院办公设备、维修保养、设备耗材</w:t>
            </w:r>
          </w:p>
        </w:tc>
        <w:tc>
          <w:tcPr>
            <w:tcW w:w="1178" w:type="pct"/>
            <w:noWrap w:val="0"/>
            <w:vAlign w:val="top"/>
          </w:tcPr>
          <w:p>
            <w:pPr>
              <w:jc w:val="left"/>
              <w:rPr>
                <w:rFonts w:hint="eastAsia" w:ascii="仿宋" w:hAnsi="仿宋" w:eastAsia="仿宋" w:cs="仿宋"/>
                <w:i w:val="0"/>
                <w:iCs w:val="0"/>
                <w:color w:val="auto"/>
                <w:sz w:val="24"/>
                <w:szCs w:val="24"/>
                <w:lang w:val="en-US" w:eastAsia="zh-Hans"/>
              </w:rPr>
            </w:pPr>
            <w:r>
              <w:rPr>
                <w:rFonts w:hint="eastAsia" w:ascii="仿宋" w:hAnsi="仿宋" w:eastAsia="仿宋" w:cs="仿宋"/>
                <w:i w:val="0"/>
                <w:iCs w:val="0"/>
                <w:color w:val="auto"/>
                <w:sz w:val="24"/>
                <w:szCs w:val="24"/>
              </w:rPr>
              <w:t>1</w:t>
            </w:r>
            <w:r>
              <w:rPr>
                <w:rFonts w:hint="eastAsia" w:ascii="仿宋" w:hAnsi="仿宋" w:eastAsia="仿宋" w:cs="仿宋"/>
                <w:i w:val="0"/>
                <w:iCs w:val="0"/>
                <w:color w:val="auto"/>
                <w:sz w:val="24"/>
                <w:szCs w:val="24"/>
                <w:lang w:val="en-US" w:eastAsia="zh-Hans"/>
              </w:rPr>
              <w:t>项</w:t>
            </w:r>
          </w:p>
        </w:tc>
        <w:tc>
          <w:tcPr>
            <w:tcW w:w="2367" w:type="pct"/>
            <w:noWrap w:val="0"/>
            <w:vAlign w:val="top"/>
          </w:tcPr>
          <w:p>
            <w:pPr>
              <w:jc w:val="left"/>
              <w:rPr>
                <w:rFonts w:hint="eastAsia" w:ascii="仿宋" w:hAnsi="仿宋" w:eastAsia="仿宋" w:cs="仿宋"/>
                <w:i w:val="0"/>
                <w:iCs w:val="0"/>
                <w:color w:val="auto"/>
                <w:sz w:val="24"/>
                <w:szCs w:val="24"/>
                <w:lang w:val="en-US" w:eastAsia="zh-Hans"/>
              </w:rPr>
            </w:pPr>
            <w:r>
              <w:rPr>
                <w:rFonts w:hint="eastAsia" w:ascii="仿宋" w:hAnsi="仿宋" w:eastAsia="仿宋" w:cs="仿宋"/>
                <w:i w:val="0"/>
                <w:iCs w:val="0"/>
                <w:color w:val="auto"/>
                <w:sz w:val="24"/>
                <w:szCs w:val="24"/>
                <w:lang w:val="en-US" w:eastAsia="zh-Hans"/>
              </w:rPr>
              <w:t>具体见项目明细表</w:t>
            </w:r>
          </w:p>
        </w:tc>
      </w:tr>
    </w:tbl>
    <w:p>
      <w:pPr>
        <w:numPr>
          <w:ilvl w:val="0"/>
          <w:numId w:val="1"/>
        </w:numPr>
        <w:jc w:val="left"/>
        <w:rPr>
          <w:rFonts w:hint="eastAsia"/>
        </w:rPr>
      </w:pPr>
      <w:r>
        <w:rPr>
          <w:rFonts w:hint="eastAsia" w:ascii="仿宋" w:hAnsi="仿宋" w:eastAsia="仿宋" w:cs="仿宋"/>
          <w:i w:val="0"/>
          <w:iCs w:val="0"/>
          <w:color w:val="auto"/>
          <w:sz w:val="24"/>
          <w:szCs w:val="24"/>
        </w:rPr>
        <w:t>服务范围、要求及标准</w:t>
      </w:r>
    </w:p>
    <w:p>
      <w:pPr>
        <w:pStyle w:val="2"/>
        <w:spacing w:line="240" w:lineRule="auto"/>
        <w:ind w:left="0" w:leftChars="0" w:firstLine="0" w:firstLineChars="0"/>
        <w:rPr>
          <w:rFonts w:hint="eastAsia" w:ascii="仿宋" w:hAnsi="仿宋" w:eastAsia="仿宋" w:cs="仿宋"/>
          <w:color w:val="auto"/>
          <w:sz w:val="24"/>
          <w:szCs w:val="24"/>
          <w:lang w:eastAsia="zh-CN"/>
        </w:rPr>
      </w:pPr>
      <w:r>
        <w:rPr>
          <w:rFonts w:hint="eastAsia" w:ascii="仿宋" w:hAnsi="仿宋" w:eastAsia="仿宋" w:cs="仿宋"/>
          <w:i w:val="0"/>
          <w:iCs w:val="0"/>
          <w:color w:val="auto"/>
          <w:sz w:val="24"/>
          <w:szCs w:val="24"/>
          <w:lang w:val="en-US" w:eastAsia="zh-Hans"/>
        </w:rPr>
        <w:t>忠县人民医院办公设备、维修保养、设备耗材采购询价表</w:t>
      </w:r>
    </w:p>
    <w:tbl>
      <w:tblPr>
        <w:tblStyle w:val="15"/>
        <w:tblpPr w:leftFromText="180" w:rightFromText="180" w:vertAnchor="text" w:horzAnchor="page" w:tblpX="533" w:tblpY="585"/>
        <w:tblOverlap w:val="never"/>
        <w:tblW w:w="110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40"/>
        <w:gridCol w:w="2071"/>
        <w:gridCol w:w="6260"/>
        <w:gridCol w:w="544"/>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1140" w:type="dxa"/>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类型</w:t>
            </w:r>
          </w:p>
        </w:tc>
        <w:tc>
          <w:tcPr>
            <w:tcW w:w="2071" w:type="dxa"/>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详细项目名称</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商品名称型号</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单位</w:t>
            </w:r>
          </w:p>
        </w:tc>
        <w:tc>
          <w:tcPr>
            <w:tcW w:w="102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网络</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 xml:space="preserve">网线              </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一舟D135-G U/UTP 超五类四对非屏蔽网线</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 xml:space="preserve">网线             </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一舟D165-G U/UTP 六类四对非屏蔽网线</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成品网线</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创通世纪CTSJ-UTPCAT502 568B超五类非屏蔽网络跳线2米</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成品网线</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创通世纪CTSJ-UTPCAT502 568B超五类非屏蔽网络跳线1米</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成品网线</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创通世纪CTSJ-UTPCAT502 568B超五类非屏蔽网络跳线5米</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成品网线</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创通世纪CTSJ-UTPCAT502 568B超五类非屏蔽网络跳线3米</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网络水晶头</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一舟S901A超五类非屏蔽水晶头</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颗</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电话水晶头</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一舟S901C电话水晶头</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颗</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路由器</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迅捷FW325R 300M无线路由器</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83.60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交换机</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华为S1700-16G千兆交换机</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731.50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5口交换机</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锐捷睿易RG-ES05  五口百兆以太网交换机</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68.40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8口交换机</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锐捷睿易RG-ES108D  八口百兆以太网交换机</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80.75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16口交换机</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华三16口千兆交换机</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608.00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24口交换机</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华三24口千兆交换机</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1187.50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48口交换机</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华三48口千兆交换机</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3087.50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视频分配器</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迈拓维矩 2口高清VGA视频分配器</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71.25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无线网卡</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TP-LINK TL-WN823N迷你型无线USB网卡</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77.90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USB有线网卡</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USB 3.0ETHERNET ADAPTER 10/100/1000Mbps网卡</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68.40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内置有线网卡</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TP-LINK TF-3239DL 10/100M以太网网卡</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85.50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电脑</w:t>
            </w:r>
            <w:r>
              <w:rPr>
                <w:rFonts w:hint="eastAsia" w:ascii="仿宋" w:hAnsi="仿宋" w:eastAsia="仿宋" w:cs="仿宋"/>
                <w:i w:val="0"/>
                <w:iCs w:val="0"/>
                <w:color w:val="auto"/>
                <w:sz w:val="24"/>
                <w:szCs w:val="24"/>
                <w:lang w:val="en-US" w:eastAsia="zh-CN"/>
              </w:rPr>
              <w:br w:type="textWrapping"/>
            </w:r>
            <w:r>
              <w:rPr>
                <w:rFonts w:hint="eastAsia" w:ascii="仿宋" w:hAnsi="仿宋" w:eastAsia="仿宋" w:cs="仿宋"/>
                <w:i w:val="0"/>
                <w:iCs w:val="0"/>
                <w:color w:val="auto"/>
                <w:sz w:val="24"/>
                <w:szCs w:val="24"/>
                <w:lang w:val="en-US" w:eastAsia="zh-CN"/>
              </w:rPr>
              <w:t>配件</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键盘</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雷步MC230商务有线静音键盘</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鼠标</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雷柏N200 有线鼠标</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无线鼠标</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罗技M280无线鼠标</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156.75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无线键鼠套装</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罗技MK345 无线键鼠套装</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套</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199.50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restart"/>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电脑主机电源</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航嘉HK300-12FP 200W开关电源</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惠普台式机原装电源</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275.50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电脑主板</w:t>
            </w:r>
          </w:p>
        </w:tc>
        <w:tc>
          <w:tcPr>
            <w:tcW w:w="6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铭瑄主板H311M-VHT挑战者</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522.50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独立显卡</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七彩虹G730 2G显卡</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517.75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电脑主板电池</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SONY CR2032 3V电池</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电脑开关</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台式机电脑开关键</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CPU散热器</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TT水星2 CPU散热器</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52.25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硬盘</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西数（WD）/希捷1.0TB台式机硬盘</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397.10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restart"/>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内存条</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金士顿KVR26N19S8L/8-SP 8GB台式机内存条</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218.50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金士顿KVR16LN11S8/4-SP 4GB台式机内存条（1600）</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207.10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金士顿KVR26N19S8L/16-SP 16GB台式机内存条</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302.10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固态硬盘</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金士顿A400 120G固态硬盘</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242.25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金士顿A400 480G固态硬盘</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308.75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金士顿A400 960G固态硬盘</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741.00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移动硬盘</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希捷STHN2000400 1TB USB3.0移动硬盘</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397.10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希捷STHN2000400 2TB USB3.0移动硬盘</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584.25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restar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优盘</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闪迪SDCZ73-016GB-Z46 至尊高速酷铄USB3.0闪存盘</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58.90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闪迪SDCZ73-032GB-Z46 至尊高速酷铄USB3.0闪存盘</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68.40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闪迪SDCZ73-064GB-Z46 至尊高速酷铄USB3.0闪存盘</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88.35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闪迪SDCZ73-128GB-Z46 至尊高速酷铄USB3.0闪存盘</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93.10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打印机</w:t>
            </w:r>
            <w:r>
              <w:rPr>
                <w:rFonts w:hint="eastAsia" w:ascii="仿宋" w:hAnsi="仿宋" w:eastAsia="仿宋" w:cs="仿宋"/>
                <w:i w:val="0"/>
                <w:iCs w:val="0"/>
                <w:color w:val="auto"/>
                <w:sz w:val="24"/>
                <w:szCs w:val="24"/>
                <w:lang w:val="en-US" w:eastAsia="zh-CN"/>
              </w:rPr>
              <w:br w:type="textWrapping"/>
            </w:r>
            <w:r>
              <w:rPr>
                <w:rFonts w:hint="eastAsia" w:ascii="仿宋" w:hAnsi="仿宋" w:eastAsia="仿宋" w:cs="仿宋"/>
                <w:i w:val="0"/>
                <w:iCs w:val="0"/>
                <w:color w:val="auto"/>
                <w:sz w:val="24"/>
                <w:szCs w:val="24"/>
                <w:lang w:val="en-US" w:eastAsia="zh-CN"/>
              </w:rPr>
              <w:t>耗材</w:t>
            </w:r>
            <w:r>
              <w:rPr>
                <w:rFonts w:hint="eastAsia" w:ascii="仿宋" w:hAnsi="仿宋" w:eastAsia="仿宋" w:cs="仿宋"/>
                <w:i w:val="0"/>
                <w:iCs w:val="0"/>
                <w:color w:val="auto"/>
                <w:sz w:val="24"/>
                <w:szCs w:val="24"/>
                <w:lang w:val="en-US" w:eastAsia="zh-CN"/>
              </w:rPr>
              <w:br w:type="textWrapping"/>
            </w:r>
            <w:r>
              <w:rPr>
                <w:rFonts w:hint="eastAsia" w:ascii="仿宋" w:hAnsi="仿宋" w:eastAsia="仿宋" w:cs="仿宋"/>
                <w:i w:val="0"/>
                <w:iCs w:val="0"/>
                <w:color w:val="auto"/>
                <w:sz w:val="24"/>
                <w:szCs w:val="24"/>
                <w:lang w:val="en-US" w:eastAsia="zh-CN"/>
              </w:rPr>
              <w:t>及配件</w:t>
            </w:r>
          </w:p>
        </w:tc>
        <w:tc>
          <w:tcPr>
            <w:tcW w:w="2071" w:type="dxa"/>
            <w:vMerge w:val="restart"/>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硒鼓/粉盒</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格之格NT-C0388CT激光碳粉盒</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81.70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格之格NT-C2612T激光碳粉盒</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81.70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格之格NT-CB3435A激光碳粉盒</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格之格NT-DB3450碳粉盒鼓组件</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格之格TN-1035激光碳粉盒</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99.75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格之格NT-DB1035碳粉盒鼓组件</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118.75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格之格NT-C0505CT激光碳粉盒</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161.50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天威PR-W1003ACG激光碳粉盒</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166.25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格之格NT-C0278A激光碳粉盒</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166.25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格之格NT-DL2451打印机鼓组件</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118.75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格之格NT-CL2451激光碳粉盒</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118.75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格之格CP-400C激光打印机碳粉盒</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118.75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国际奔图BF-D0400硒鼓</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原装墨水</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爱普生6721黑色原装墨水（70ML）</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52.25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爱普生6722蓝色原装墨水（70ML）</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66.50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爱普生6723红色原装墨水（70ML）</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80.75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爱普生6724黄色原装墨水（70ML）</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80.75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 004黑色原装墨水</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71.25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 004红色原装墨水</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71.25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 004青色原装墨水</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71.25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 004黄色原装墨水</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71.25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爱普生6745淡青色原装墨水（70ML）</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107.35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爱普生6742青色原装墨水（70ML）</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107.35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爱普生6743洋红色原装墨水（70ML）</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107.35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爱普生6744黄色原装墨水（70ML）</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107.35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爱普生6741原装墨水黑色（70ML）</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107.35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 6746淡洋红色原装墨水</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107.35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爱普生056 黑色原装墨水</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107.35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爱普生056 黄色原装墨水</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107.35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爱普生056 红色原装墨水</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107.35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爱普生056 浅红色原装墨水</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107.35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爱普生056 浅蓝色原装墨水</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107.35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爱普生056 蓝色原装墨水</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107.35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原装墨盒</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惠普805原装彩色墨盒</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盒</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104.50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惠普805原装黑色墨盒</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盒</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104.50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惠普803原装黑色墨盒</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盒</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80.75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惠普803彩色原装墨盒</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盒</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104.50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佳能845 黑色原装墨盒</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盒</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118.75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佳能846彩色墨盒</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盒</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137.75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佳能815黑色原装墨盒</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盒</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109.25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佳能816彩色原装墨盒</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盒</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137.75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restar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复印机粉盒</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柯尼卡美能达TN225原装复印机碳粉(132.5克）</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175.75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理光MP2014 复印机原装套鼓</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175.75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废墨收集箱</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爱普生L130/L3158/L1118废墨收集箱</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定影膜</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莱盛2400/2200/2405定影上辊</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打印机交换主板</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联想2400 Pro/2405打印机主板</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打印机交换主板</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联想M7615DNA打印机接口主板</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356.25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打印机交换高压板</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联想LJ2400 PRO/LJ2405打印机高压板</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块</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159.60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打印机交换高压板</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联想M7615DNA打印机高压板</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块</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261.25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定影组件</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联想LJ2405/2400PRO/M7615DNA 打印机定影组件</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套</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打印线</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富仑1.5米 USB打印线</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打印线</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富仑 3米 USB打印线</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打印线</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富仑 5米 USB打印线</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一分四共享器</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迈拓维矩MT-1A4B-CF四口USB打印切换器</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47.50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迈拓维矩MT-1A2B-CF二口USB打印切换器</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71.25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针式打印机色带</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天威EPSON LQ1600K/LQ300K+II高品质色带带芯</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格之格NA-LQ630K打印机色带芯</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针式打印机色带架</w:t>
            </w:r>
          </w:p>
        </w:tc>
        <w:tc>
          <w:tcPr>
            <w:tcW w:w="6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天威EPSON LQ310/LQ520K高品质兼容色带架</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天威JOLIMARK FP690K/575K高品质兼容色带架</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restar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针式打印机针头</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台半TE-244 PRO条码打印机打印头</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爱普生520K打印头</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470.25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restar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打印机碳粉</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格之格NT-T2215H激光打印机碳粉</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格之格NT-T2612B激光打印机碳粉</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格之格NT-T0388L激光打印机碳粉</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国际奔图打印机专用碳粉</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数码产品</w:t>
            </w:r>
          </w:p>
        </w:tc>
        <w:tc>
          <w:tcPr>
            <w:tcW w:w="2071"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延长器</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HDMI 信号延长器（100米）</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套</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1377.50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restar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HDMI线</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飞利浦15米HDMI高清数字线</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166.25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飞利浦20米HDMI高清数字线（带放大芯片）</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富仑1.5米 HDMI线</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富仑3米 HDMI线</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飞利浦5米HDMI高清数字线</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restar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VGA线</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佰利原5米VGA电脑连接线</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佰利原3米VGA电脑连接线</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佰利原1.5米VGA电脑连接线</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飞利浦10米 VGA视频连接线</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118.75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飞利浦15米 VGA视频连接线</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restart"/>
            <w:tcBorders>
              <w:top w:val="nil"/>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信号放大器</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视贝SB-7530MZ电视机信号放大器</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套</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365.75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nil"/>
              <w:left w:val="single" w:color="000000" w:sz="4" w:space="0"/>
              <w:bottom w:val="nil"/>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干线放大器GD7230</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套</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513.00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激光笔</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得力NO:2809翻页笔</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209.00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大行A8数字激光演示器</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支</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音频线</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秋叶原Q304T3 3米 一分二音频线</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秋叶原Q304T15 15米 一分二音频线</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71.25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秋叶原Q304T5 5米 一分二音频线</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秋叶原Q304T10 10米 一分二音频线</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52.25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秋叶原Q304TD8 1.8米 一分二音频线</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restar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视频转接头</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绿联HDMI转VGA转换器</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61.75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 xml:space="preserve">铭豹DVI转VGA转接线（DVI24+1 TO VGA）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47.50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监控类</w:t>
            </w:r>
          </w:p>
        </w:tc>
        <w:tc>
          <w:tcPr>
            <w:tcW w:w="2071" w:type="dxa"/>
            <w:vMerge w:val="restar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电源</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小耳朵XED-D120W12VWT 12V 10A集中供电电源</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小耳朵XED-D240W12VWT 12V 20A集中供电电源</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142.50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小耳朵XED-D240W12VWT 12V 30A集中供电电源</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299.25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绿电LD-1220 12V 2A室外防水监控电源</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47.50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摄像机</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监控摄像机（半球）大华、海康400万</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456.00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球机</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高速球机400万（23倍变焦)</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1852.50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LED电子屏</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电子屏电源</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创联LED电源5V/40A/180W</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161.50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电子屏模块</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室内全彩2.0</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块</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261.25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复印纸</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A5复印纸</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A5复印纸</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包</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A4复印纸</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A4复印纸</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包</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A5彩色复印纸</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A5彩色复印纸（绿、黄70克/张）</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包</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A4彩色复印纸</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A4彩色复印纸（绿70克/张）</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包</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打印纸</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热敏纸</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80*60 热敏纸</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卷</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241一层</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241 一层白打印纸</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包</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43.70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241 二层</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241 二层白打印纸</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包</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51.30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241三层</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241三层三等份打印纸</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包</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55.10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彩喷纸</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A4彩喷纸</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 xml:space="preserve">128克彩喷纸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包</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标签纸</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铜版标签纸</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70*60*1000 标签纸</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包</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铜版标签纸</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50*30*1500标签纸</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包</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可移除标签纸</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 xml:space="preserve">70*60*2500合成纸（75#型不干胶标签纸）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卷</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80.75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设备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计算机1</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商用台式机电脑（双核/4G/1T）（宏基，惠普，华硕）</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2964.00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显示器</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21.5寸显示器（惠普、华硕、宏基）</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计算机2</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宏基E450商用台式机电脑（I3/8G/T）支持win10系统</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3970.00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4"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新增配置计算机</w:t>
            </w:r>
          </w:p>
        </w:tc>
        <w:tc>
          <w:tcPr>
            <w:tcW w:w="6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品牌：惠普、华硕、宏基。CPU:I5（10带-12代），内存：8G，硬盘固态256G（支持win10系统，win11系统）</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4550.00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1"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国产计算机</w:t>
            </w:r>
          </w:p>
        </w:tc>
        <w:tc>
          <w:tcPr>
            <w:tcW w:w="6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联想、长城、海康等等，。CPU:兆芯，内存：8G，硬盘固态256G独显1G，显示器23.8寸液晶（支持win10系统、国产麒麟系统、国产统信系统）目前在大力推行国产化电脑，可以考虑</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套</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国产系统</w:t>
            </w:r>
          </w:p>
        </w:tc>
        <w:tc>
          <w:tcPr>
            <w:tcW w:w="6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麒麟、统信国产系统</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套</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打印机</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联想LJ2405激光黑白打印机</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1030.00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一体机</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联想M7615DNA黑白激光打印一体机（打印、复印、扫描）</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1950.00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针式打印机</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爱普生520K打印机（停产）</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1780.00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条码打印机</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台半TE-244 PRO条码打印机</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喷墨打印机</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爱普生L3156彩色墨仓式多功能一体机</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1580.00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智能设备</w:t>
            </w: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身份证读卡器</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新中新F200台式居民身份证阅读机</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1045.00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华旭HX-FDX3S台式居民身份证阅读机</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1045.00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医保读卡器</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德卡T6 IC卡读写机</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视频终端</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媒体播放终端LOTV9000</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2375.00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扫描器</w:t>
            </w: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霍尼韦尔HF-680 影像式扫描平台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836.00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讯宝XB-2178C 激光条码扫描器</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185.25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p>
        </w:tc>
        <w:tc>
          <w:tcPr>
            <w:tcW w:w="6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讯宝XB-8602 激光条码扫描平台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val="en-US" w:eastAsia="zh-CN"/>
              </w:rPr>
              <w:t>399.00</w:t>
            </w:r>
          </w:p>
        </w:tc>
      </w:tr>
    </w:tbl>
    <w:p>
      <w:pPr>
        <w:jc w:val="left"/>
        <w:rPr>
          <w:rFonts w:hint="eastAsia" w:ascii="仿宋" w:hAnsi="仿宋" w:eastAsia="仿宋" w:cs="仿宋"/>
          <w:i w:val="0"/>
          <w:iCs w:val="0"/>
          <w:color w:val="auto"/>
          <w:sz w:val="24"/>
          <w:szCs w:val="24"/>
        </w:rPr>
      </w:pPr>
    </w:p>
    <w:p>
      <w:pPr>
        <w:numPr>
          <w:ilvl w:val="0"/>
          <w:numId w:val="0"/>
        </w:numPr>
        <w:spacing w:line="500" w:lineRule="exact"/>
        <w:ind w:leftChars="0"/>
        <w:rPr>
          <w:rFonts w:hint="eastAsia" w:ascii="仿宋" w:hAnsi="仿宋" w:eastAsia="仿宋" w:cs="仿宋"/>
          <w:color w:val="auto"/>
          <w:sz w:val="24"/>
          <w:szCs w:val="24"/>
        </w:rPr>
      </w:pPr>
      <w:r>
        <w:rPr>
          <w:rFonts w:hint="default" w:ascii="仿宋" w:hAnsi="仿宋" w:eastAsia="仿宋" w:cs="仿宋"/>
          <w:color w:val="auto"/>
          <w:sz w:val="24"/>
          <w:szCs w:val="24"/>
        </w:rPr>
        <w:t>（</w:t>
      </w:r>
      <w:r>
        <w:rPr>
          <w:rFonts w:hint="eastAsia" w:ascii="仿宋" w:hAnsi="仿宋" w:eastAsia="仿宋" w:cs="仿宋"/>
          <w:color w:val="auto"/>
          <w:sz w:val="24"/>
          <w:szCs w:val="24"/>
          <w:lang w:val="en-US" w:eastAsia="zh-Hans"/>
        </w:rPr>
        <w:t>二</w:t>
      </w:r>
      <w:r>
        <w:rPr>
          <w:rFonts w:hint="default" w:ascii="仿宋" w:hAnsi="仿宋" w:eastAsia="仿宋" w:cs="仿宋"/>
          <w:color w:val="auto"/>
          <w:sz w:val="24"/>
          <w:szCs w:val="24"/>
          <w:lang w:eastAsia="zh-Hans"/>
        </w:rPr>
        <w:t>）</w:t>
      </w:r>
      <w:r>
        <w:rPr>
          <w:rFonts w:hint="eastAsia" w:ascii="仿宋" w:hAnsi="仿宋" w:eastAsia="仿宋" w:cs="仿宋"/>
          <w:color w:val="auto"/>
          <w:sz w:val="24"/>
          <w:szCs w:val="24"/>
        </w:rPr>
        <w:t>质量要求和技术标准。</w:t>
      </w:r>
    </w:p>
    <w:p>
      <w:pPr>
        <w:jc w:val="left"/>
        <w:rPr>
          <w:rFonts w:hint="eastAsia" w:ascii="仿宋" w:hAnsi="仿宋" w:eastAsia="仿宋" w:cs="仿宋"/>
          <w:i w:val="0"/>
          <w:iCs w:val="0"/>
          <w:color w:val="auto"/>
          <w:sz w:val="24"/>
          <w:szCs w:val="24"/>
        </w:rPr>
      </w:pPr>
    </w:p>
    <w:p>
      <w:pPr>
        <w:jc w:val="left"/>
        <w:rPr>
          <w:rFonts w:hint="eastAsia" w:ascii="仿宋" w:hAnsi="仿宋" w:eastAsia="仿宋" w:cs="仿宋"/>
          <w:i w:val="0"/>
          <w:iCs w:val="0"/>
          <w:color w:val="auto"/>
          <w:sz w:val="24"/>
          <w:szCs w:val="24"/>
          <w:lang w:val="en-US" w:eastAsia="zh-CN"/>
        </w:rPr>
      </w:pPr>
      <w:r>
        <w:rPr>
          <w:rFonts w:hint="eastAsia" w:ascii="仿宋" w:hAnsi="仿宋" w:eastAsia="仿宋" w:cs="仿宋"/>
          <w:i w:val="0"/>
          <w:iCs w:val="0"/>
          <w:color w:val="auto"/>
          <w:sz w:val="24"/>
          <w:szCs w:val="24"/>
          <w:lang w:val="en-US" w:eastAsia="zh-CN"/>
        </w:rPr>
        <w:t>1、所投产品符合国家相关标准。</w:t>
      </w:r>
    </w:p>
    <w:p>
      <w:pPr>
        <w:jc w:val="left"/>
        <w:rPr>
          <w:rFonts w:hint="eastAsia" w:ascii="仿宋" w:hAnsi="仿宋" w:eastAsia="仿宋" w:cs="仿宋"/>
          <w:i w:val="0"/>
          <w:iCs w:val="0"/>
          <w:color w:val="auto"/>
          <w:sz w:val="24"/>
          <w:szCs w:val="24"/>
          <w:lang w:val="en-US" w:eastAsia="zh-CN"/>
        </w:rPr>
      </w:pPr>
      <w:r>
        <w:rPr>
          <w:rFonts w:hint="eastAsia" w:ascii="仿宋" w:hAnsi="仿宋" w:eastAsia="仿宋" w:cs="仿宋"/>
          <w:i w:val="0"/>
          <w:iCs w:val="0"/>
          <w:color w:val="auto"/>
          <w:sz w:val="24"/>
          <w:szCs w:val="24"/>
          <w:lang w:val="en-US" w:eastAsia="zh-CN"/>
        </w:rPr>
        <w:t>2、所投产品需标注质保期。</w:t>
      </w:r>
    </w:p>
    <w:p>
      <w:pPr>
        <w:jc w:val="left"/>
        <w:rPr>
          <w:rFonts w:hint="eastAsia" w:ascii="仿宋" w:hAnsi="仿宋" w:eastAsia="仿宋" w:cs="仿宋"/>
          <w:b/>
          <w:bCs/>
          <w:i w:val="0"/>
          <w:iCs w:val="0"/>
          <w:color w:val="auto"/>
          <w:sz w:val="24"/>
          <w:szCs w:val="24"/>
          <w:lang w:val="en-US" w:eastAsia="zh-CN"/>
        </w:rPr>
      </w:pPr>
      <w:r>
        <w:rPr>
          <w:rFonts w:hint="eastAsia" w:ascii="仿宋" w:hAnsi="仿宋" w:eastAsia="仿宋" w:cs="仿宋"/>
          <w:i w:val="0"/>
          <w:iCs w:val="0"/>
          <w:color w:val="auto"/>
          <w:sz w:val="24"/>
          <w:szCs w:val="24"/>
          <w:lang w:val="en-US" w:eastAsia="zh-CN"/>
        </w:rPr>
        <w:t>3、所投产品系原厂正品。</w:t>
      </w:r>
      <w:r>
        <w:rPr>
          <w:rFonts w:hint="eastAsia" w:ascii="仿宋" w:hAnsi="仿宋" w:eastAsia="仿宋" w:cs="仿宋"/>
          <w:b/>
          <w:bCs/>
          <w:i w:val="0"/>
          <w:iCs w:val="0"/>
          <w:color w:val="auto"/>
          <w:sz w:val="24"/>
          <w:szCs w:val="24"/>
          <w:lang w:val="en-US" w:eastAsia="zh-CN"/>
        </w:rPr>
        <w:br w:type="page"/>
      </w:r>
    </w:p>
    <w:p>
      <w:pPr>
        <w:numPr>
          <w:ilvl w:val="0"/>
          <w:numId w:val="0"/>
        </w:numPr>
        <w:jc w:val="center"/>
        <w:rPr>
          <w:rFonts w:hint="eastAsia" w:ascii="仿宋" w:hAnsi="仿宋" w:eastAsia="仿宋" w:cs="仿宋"/>
          <w:b/>
          <w:bCs/>
          <w:i w:val="0"/>
          <w:iCs w:val="0"/>
          <w:color w:val="auto"/>
          <w:sz w:val="24"/>
          <w:szCs w:val="24"/>
        </w:rPr>
      </w:pPr>
      <w:r>
        <w:rPr>
          <w:rFonts w:hint="eastAsia" w:ascii="仿宋" w:hAnsi="仿宋" w:eastAsia="仿宋" w:cs="仿宋"/>
          <w:b/>
          <w:bCs/>
          <w:i w:val="0"/>
          <w:iCs w:val="0"/>
          <w:color w:val="auto"/>
          <w:sz w:val="24"/>
          <w:szCs w:val="24"/>
          <w:lang w:val="en-US" w:eastAsia="zh-CN"/>
        </w:rPr>
        <w:t xml:space="preserve">第三篇 </w:t>
      </w:r>
      <w:r>
        <w:rPr>
          <w:rFonts w:hint="eastAsia" w:ascii="仿宋" w:hAnsi="仿宋" w:eastAsia="仿宋" w:cs="仿宋"/>
          <w:b/>
          <w:bCs/>
          <w:i w:val="0"/>
          <w:iCs w:val="0"/>
          <w:color w:val="auto"/>
          <w:sz w:val="24"/>
          <w:szCs w:val="24"/>
        </w:rPr>
        <w:t>项目商务需求</w:t>
      </w:r>
    </w:p>
    <w:p>
      <w:pPr>
        <w:numPr>
          <w:ilvl w:val="0"/>
          <w:numId w:val="0"/>
        </w:numPr>
        <w:jc w:val="both"/>
        <w:rPr>
          <w:rFonts w:hint="eastAsia" w:ascii="仿宋" w:hAnsi="仿宋" w:eastAsia="仿宋" w:cs="仿宋"/>
          <w:b/>
          <w:bCs/>
          <w:color w:val="auto"/>
          <w:sz w:val="24"/>
          <w:szCs w:val="24"/>
          <w:highlight w:val="none"/>
          <w:u w:val="single"/>
        </w:rPr>
      </w:pPr>
    </w:p>
    <w:p>
      <w:pPr>
        <w:numPr>
          <w:ilvl w:val="0"/>
          <w:numId w:val="0"/>
        </w:numPr>
        <w:jc w:val="both"/>
        <w:rPr>
          <w:rFonts w:hint="eastAsia" w:ascii="仿宋" w:hAnsi="仿宋" w:eastAsia="仿宋" w:cs="仿宋"/>
          <w:color w:val="auto"/>
          <w:sz w:val="24"/>
          <w:szCs w:val="24"/>
        </w:rPr>
      </w:pPr>
      <w:r>
        <w:rPr>
          <w:rFonts w:hint="eastAsia" w:ascii="仿宋" w:hAnsi="仿宋" w:eastAsia="仿宋" w:cs="仿宋"/>
          <w:b/>
          <w:bCs/>
          <w:color w:val="auto"/>
          <w:sz w:val="24"/>
          <w:szCs w:val="24"/>
          <w:highlight w:val="none"/>
          <w:u w:val="single"/>
        </w:rPr>
        <w:t>本篇</w:t>
      </w:r>
      <w:r>
        <w:rPr>
          <w:rFonts w:hint="eastAsia" w:ascii="仿宋" w:hAnsi="仿宋" w:eastAsia="仿宋" w:cs="仿宋"/>
          <w:b/>
          <w:bCs/>
          <w:color w:val="auto"/>
          <w:sz w:val="24"/>
          <w:szCs w:val="24"/>
          <w:highlight w:val="none"/>
          <w:u w:val="single"/>
          <w:lang w:val="en-US" w:eastAsia="zh-CN"/>
        </w:rPr>
        <w:t>商务</w:t>
      </w:r>
      <w:r>
        <w:rPr>
          <w:rFonts w:hint="eastAsia" w:ascii="仿宋" w:hAnsi="仿宋" w:eastAsia="仿宋" w:cs="仿宋"/>
          <w:b/>
          <w:bCs/>
          <w:color w:val="auto"/>
          <w:sz w:val="24"/>
          <w:szCs w:val="24"/>
          <w:highlight w:val="none"/>
          <w:u w:val="single"/>
        </w:rPr>
        <w:t>需求为符合性审查中的实质性要求，响应文件若不满足按无效处理。</w:t>
      </w:r>
    </w:p>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一、服务期、地点及验收方式</w:t>
      </w:r>
    </w:p>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（一）服务期：自合同签订之日起</w:t>
      </w:r>
      <w:r>
        <w:rPr>
          <w:rFonts w:hint="eastAsia" w:ascii="仿宋" w:hAnsi="仿宋" w:eastAsia="仿宋" w:cs="仿宋"/>
          <w:i w:val="0"/>
          <w:iCs w:val="0"/>
          <w:color w:val="auto"/>
          <w:sz w:val="24"/>
          <w:szCs w:val="24"/>
          <w:u w:val="single"/>
        </w:rPr>
        <w:t xml:space="preserve">  </w:t>
      </w:r>
      <w:r>
        <w:rPr>
          <w:rFonts w:hint="eastAsia" w:ascii="仿宋" w:hAnsi="仿宋" w:eastAsia="仿宋" w:cs="仿宋"/>
          <w:i w:val="0"/>
          <w:iCs w:val="0"/>
          <w:color w:val="auto"/>
          <w:sz w:val="24"/>
          <w:szCs w:val="24"/>
          <w:u w:val="single"/>
          <w:lang w:val="en-US" w:eastAsia="zh-CN"/>
        </w:rPr>
        <w:t>36个</w:t>
      </w:r>
      <w:r>
        <w:rPr>
          <w:rFonts w:hint="eastAsia" w:ascii="仿宋" w:hAnsi="仿宋" w:eastAsia="仿宋" w:cs="仿宋"/>
          <w:i w:val="0"/>
          <w:iCs w:val="0"/>
          <w:color w:val="auto"/>
          <w:sz w:val="24"/>
          <w:szCs w:val="24"/>
          <w:u w:val="single"/>
          <w:lang w:eastAsia="zh-CN"/>
        </w:rPr>
        <w:t>月</w:t>
      </w:r>
      <w:r>
        <w:rPr>
          <w:rFonts w:hint="eastAsia" w:ascii="仿宋" w:hAnsi="仿宋" w:eastAsia="仿宋" w:cs="仿宋"/>
          <w:i w:val="0"/>
          <w:iCs w:val="0"/>
          <w:color w:val="auto"/>
          <w:sz w:val="24"/>
          <w:szCs w:val="24"/>
        </w:rPr>
        <w:t>。</w:t>
      </w:r>
    </w:p>
    <w:p>
      <w:pPr>
        <w:jc w:val="left"/>
        <w:rPr>
          <w:rFonts w:hint="eastAsia" w:ascii="仿宋" w:hAnsi="仿宋" w:eastAsia="仿宋" w:cs="仿宋"/>
          <w:i w:val="0"/>
          <w:iCs w:val="0"/>
          <w:color w:val="auto"/>
          <w:sz w:val="24"/>
          <w:szCs w:val="24"/>
          <w:lang w:val="en-US" w:eastAsia="zh-Hans"/>
        </w:rPr>
      </w:pPr>
      <w:r>
        <w:rPr>
          <w:rFonts w:hint="eastAsia" w:ascii="仿宋" w:hAnsi="仿宋" w:eastAsia="仿宋" w:cs="仿宋"/>
          <w:i w:val="0"/>
          <w:iCs w:val="0"/>
          <w:color w:val="auto"/>
          <w:sz w:val="24"/>
          <w:szCs w:val="24"/>
        </w:rPr>
        <w:t>（二）服务地点：</w:t>
      </w:r>
      <w:r>
        <w:rPr>
          <w:rFonts w:hint="eastAsia" w:ascii="仿宋" w:hAnsi="仿宋" w:eastAsia="仿宋" w:cs="仿宋"/>
          <w:i w:val="0"/>
          <w:iCs w:val="0"/>
          <w:color w:val="auto"/>
          <w:sz w:val="24"/>
          <w:szCs w:val="24"/>
          <w:lang w:val="en-US" w:eastAsia="zh-Hans"/>
        </w:rPr>
        <w:t>忠县人民医院</w:t>
      </w:r>
    </w:p>
    <w:p>
      <w:pPr>
        <w:jc w:val="left"/>
        <w:rPr>
          <w:rFonts w:hint="eastAsia" w:ascii="仿宋" w:hAnsi="仿宋" w:eastAsia="仿宋" w:cs="仿宋"/>
          <w:i w:val="0"/>
          <w:iCs w:val="0"/>
          <w:color w:val="auto"/>
          <w:sz w:val="24"/>
          <w:szCs w:val="24"/>
        </w:rPr>
      </w:pPr>
    </w:p>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二、报价要求</w:t>
      </w:r>
    </w:p>
    <w:p>
      <w:pPr>
        <w:ind w:firstLine="480" w:firstLineChars="200"/>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lang w:eastAsia="zh-CN"/>
        </w:rPr>
        <w:t>竞采</w:t>
      </w:r>
      <w:r>
        <w:rPr>
          <w:rFonts w:hint="eastAsia" w:ascii="仿宋" w:hAnsi="仿宋" w:eastAsia="仿宋" w:cs="仿宋"/>
          <w:i w:val="0"/>
          <w:iCs w:val="0"/>
          <w:color w:val="auto"/>
          <w:sz w:val="24"/>
          <w:szCs w:val="24"/>
        </w:rPr>
        <w:t>本次报价为人民币报价，报价须包含但不限于：完成本项目所需的服务费、人工费及提供服务所需的设备或货物购买（制造）费、辅材费、运输费、装卸费、安装调试费、培训费及各种应纳的税费等完成本项目所需的所有费用。因成交供应商自身原因造成漏报、少报皆由其自行承担责任，采购人不再补偿任何费用。</w:t>
      </w:r>
    </w:p>
    <w:p>
      <w:pPr>
        <w:jc w:val="left"/>
        <w:rPr>
          <w:rFonts w:hint="eastAsia" w:ascii="仿宋" w:hAnsi="仿宋" w:eastAsia="仿宋" w:cs="仿宋"/>
          <w:i w:val="0"/>
          <w:iCs w:val="0"/>
          <w:color w:val="auto"/>
          <w:sz w:val="24"/>
          <w:szCs w:val="24"/>
        </w:rPr>
      </w:pPr>
    </w:p>
    <w:p>
      <w:pPr>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三、付款方式</w:t>
      </w:r>
    </w:p>
    <w:p>
      <w:pPr>
        <w:spacing w:line="460" w:lineRule="atLeast"/>
        <w:rPr>
          <w:rFonts w:hint="eastAsia" w:ascii="仿宋" w:hAnsi="仿宋" w:eastAsia="仿宋" w:cs="仿宋"/>
          <w:color w:val="auto"/>
          <w:sz w:val="24"/>
          <w:szCs w:val="24"/>
        </w:rPr>
      </w:pPr>
      <w:r>
        <w:rPr>
          <w:rFonts w:hint="eastAsia" w:ascii="仿宋" w:hAnsi="仿宋" w:eastAsia="仿宋" w:cs="仿宋"/>
          <w:color w:val="auto"/>
          <w:sz w:val="24"/>
          <w:szCs w:val="24"/>
        </w:rPr>
        <w:t>1、乙方需向甲方提出付款申请书，并开具合同等额且真实有效发票。</w:t>
      </w:r>
    </w:p>
    <w:p>
      <w:pPr>
        <w:pStyle w:val="2"/>
        <w:ind w:left="0" w:leftChars="0"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、所有产品交货并安装调试完成，经甲方确认验收合格</w:t>
      </w:r>
      <w:r>
        <w:rPr>
          <w:rFonts w:hint="eastAsia" w:ascii="仿宋" w:hAnsi="仿宋" w:eastAsia="仿宋" w:cs="仿宋"/>
          <w:color w:val="auto"/>
          <w:sz w:val="24"/>
          <w:szCs w:val="24"/>
          <w:lang w:val="en-US" w:eastAsia="zh-CN"/>
        </w:rPr>
        <w:t>按</w:t>
      </w:r>
      <w:r>
        <w:rPr>
          <w:rFonts w:hint="eastAsia" w:ascii="仿宋" w:hAnsi="仿宋" w:eastAsia="仿宋" w:cs="仿宋"/>
          <w:color w:val="auto"/>
          <w:sz w:val="24"/>
          <w:szCs w:val="24"/>
          <w:lang w:val="en-US" w:eastAsia="zh-Hans"/>
        </w:rPr>
        <w:t>中标金额</w:t>
      </w:r>
      <w:r>
        <w:rPr>
          <w:rFonts w:hint="eastAsia" w:ascii="仿宋" w:hAnsi="仿宋" w:eastAsia="仿宋" w:cs="仿宋"/>
          <w:color w:val="auto"/>
          <w:sz w:val="24"/>
          <w:szCs w:val="24"/>
          <w:lang w:val="en-US" w:eastAsia="zh-CN"/>
        </w:rPr>
        <w:t>据实结算。</w:t>
      </w:r>
    </w:p>
    <w:p>
      <w:pPr>
        <w:rPr>
          <w:rFonts w:hint="eastAsia" w:ascii="仿宋" w:hAnsi="仿宋" w:eastAsia="仿宋" w:cs="仿宋"/>
          <w:color w:val="auto"/>
          <w:sz w:val="24"/>
          <w:szCs w:val="24"/>
          <w:lang w:val="en-US" w:eastAsia="zh-CN"/>
        </w:rPr>
      </w:pPr>
    </w:p>
    <w:p>
      <w:pPr>
        <w:pStyle w:val="2"/>
        <w:rPr>
          <w:rFonts w:hint="eastAsia" w:ascii="仿宋" w:hAnsi="仿宋" w:eastAsia="仿宋" w:cs="仿宋"/>
          <w:color w:val="auto"/>
          <w:sz w:val="24"/>
          <w:szCs w:val="24"/>
          <w:lang w:val="en-US" w:eastAsia="zh-Hans"/>
        </w:rPr>
        <w:sectPr>
          <w:footerReference r:id="rId3" w:type="default"/>
          <w:footerReference r:id="rId4" w:type="even"/>
          <w:pgSz w:w="11907" w:h="16840"/>
          <w:pgMar w:top="1134" w:right="1191" w:bottom="1134" w:left="1304" w:header="964" w:footer="992" w:gutter="0"/>
          <w:pgNumType w:fmt="numberInDash"/>
          <w:cols w:space="720" w:num="1"/>
          <w:docGrid w:linePitch="312" w:charSpace="0"/>
        </w:sectPr>
      </w:pPr>
    </w:p>
    <w:p>
      <w:pPr>
        <w:spacing w:line="360" w:lineRule="auto"/>
        <w:rPr>
          <w:rFonts w:hint="default" w:ascii="仿宋" w:hAnsi="仿宋" w:eastAsia="仿宋" w:cs="仿宋"/>
          <w:b/>
          <w:bCs/>
          <w:i w:val="0"/>
          <w:iCs w:val="0"/>
          <w:color w:val="auto"/>
          <w:sz w:val="24"/>
          <w:szCs w:val="24"/>
          <w:lang w:val="en-US" w:eastAsia="zh-Hans"/>
        </w:rPr>
      </w:pPr>
      <w:r>
        <w:rPr>
          <w:rFonts w:hint="eastAsia" w:ascii="仿宋" w:hAnsi="仿宋" w:eastAsia="仿宋" w:cs="仿宋"/>
          <w:b/>
          <w:bCs/>
          <w:i w:val="0"/>
          <w:iCs w:val="0"/>
          <w:color w:val="auto"/>
          <w:sz w:val="24"/>
          <w:szCs w:val="24"/>
          <w:lang w:val="en-US" w:eastAsia="zh-Hans"/>
        </w:rPr>
        <w:t>第四篇</w:t>
      </w:r>
      <w:r>
        <w:rPr>
          <w:rFonts w:hint="default" w:ascii="仿宋" w:hAnsi="仿宋" w:eastAsia="仿宋" w:cs="仿宋"/>
          <w:b/>
          <w:bCs/>
          <w:i w:val="0"/>
          <w:iCs w:val="0"/>
          <w:color w:val="auto"/>
          <w:sz w:val="24"/>
          <w:szCs w:val="24"/>
          <w:lang w:eastAsia="zh-Hans"/>
        </w:rPr>
        <w:t xml:space="preserve"> </w:t>
      </w:r>
      <w:r>
        <w:rPr>
          <w:rFonts w:hint="eastAsia" w:ascii="仿宋" w:hAnsi="仿宋" w:eastAsia="仿宋" w:cs="仿宋"/>
          <w:b/>
          <w:bCs/>
          <w:i w:val="0"/>
          <w:iCs w:val="0"/>
          <w:color w:val="auto"/>
          <w:sz w:val="24"/>
          <w:szCs w:val="24"/>
          <w:lang w:val="en-US" w:eastAsia="zh-Hans"/>
        </w:rPr>
        <w:t>评选方法等相关要求</w:t>
      </w:r>
    </w:p>
    <w:p>
      <w:pPr>
        <w:spacing w:line="312" w:lineRule="auto"/>
        <w:jc w:val="left"/>
        <w:rPr>
          <w:rFonts w:hint="eastAsia" w:ascii="仿宋" w:hAnsi="仿宋" w:eastAsia="仿宋" w:cs="仿宋"/>
          <w:b/>
          <w:bCs/>
          <w:i w:val="0"/>
          <w:iCs w:val="0"/>
          <w:color w:val="auto"/>
          <w:sz w:val="24"/>
          <w:szCs w:val="24"/>
          <w:lang w:val="en-US" w:eastAsia="zh-CN"/>
        </w:rPr>
      </w:pPr>
      <w:r>
        <w:rPr>
          <w:rFonts w:hint="eastAsia" w:ascii="仿宋" w:hAnsi="仿宋" w:eastAsia="仿宋" w:cs="仿宋"/>
          <w:b/>
          <w:bCs/>
          <w:i w:val="0"/>
          <w:iCs w:val="0"/>
          <w:color w:val="auto"/>
          <w:sz w:val="24"/>
          <w:szCs w:val="24"/>
          <w:lang w:val="en-US" w:eastAsia="zh-Hans"/>
        </w:rPr>
        <w:t>一</w:t>
      </w:r>
      <w:r>
        <w:rPr>
          <w:rFonts w:hint="eastAsia" w:ascii="仿宋" w:hAnsi="仿宋" w:eastAsia="仿宋" w:cs="仿宋"/>
          <w:b/>
          <w:bCs/>
          <w:i w:val="0"/>
          <w:iCs w:val="0"/>
          <w:color w:val="auto"/>
          <w:sz w:val="24"/>
          <w:szCs w:val="24"/>
          <w:lang w:val="en-US" w:eastAsia="zh-CN"/>
        </w:rPr>
        <w:t>、</w:t>
      </w:r>
      <w:r>
        <w:rPr>
          <w:rFonts w:hint="eastAsia" w:ascii="仿宋" w:hAnsi="仿宋" w:eastAsia="仿宋" w:cs="仿宋"/>
          <w:b/>
          <w:bCs/>
          <w:i w:val="0"/>
          <w:iCs w:val="0"/>
          <w:color w:val="auto"/>
          <w:sz w:val="24"/>
          <w:szCs w:val="24"/>
        </w:rPr>
        <w:t>评</w:t>
      </w:r>
      <w:r>
        <w:rPr>
          <w:rFonts w:hint="eastAsia" w:ascii="仿宋" w:hAnsi="仿宋" w:eastAsia="仿宋" w:cs="仿宋"/>
          <w:b/>
          <w:bCs/>
          <w:i w:val="0"/>
          <w:iCs w:val="0"/>
          <w:color w:val="auto"/>
          <w:sz w:val="24"/>
          <w:szCs w:val="24"/>
          <w:lang w:val="en-US" w:eastAsia="zh-CN"/>
        </w:rPr>
        <w:t>标办法</w:t>
      </w:r>
      <w:r>
        <w:rPr>
          <w:rFonts w:hint="eastAsia" w:ascii="仿宋" w:hAnsi="仿宋" w:eastAsia="仿宋" w:cs="仿宋"/>
          <w:b/>
          <w:bCs/>
          <w:i w:val="0"/>
          <w:iCs w:val="0"/>
          <w:color w:val="auto"/>
          <w:sz w:val="24"/>
          <w:szCs w:val="24"/>
          <w:lang w:eastAsia="zh-CN"/>
        </w:rPr>
        <w:t>：</w:t>
      </w:r>
      <w:r>
        <w:rPr>
          <w:rFonts w:hint="eastAsia" w:ascii="仿宋" w:hAnsi="仿宋" w:eastAsia="仿宋" w:cs="仿宋"/>
          <w:b/>
          <w:bCs/>
          <w:i w:val="0"/>
          <w:iCs w:val="0"/>
          <w:color w:val="auto"/>
          <w:sz w:val="24"/>
          <w:szCs w:val="24"/>
          <w:lang w:val="en-US" w:eastAsia="zh-CN"/>
        </w:rPr>
        <w:t>最低评标价法</w:t>
      </w:r>
    </w:p>
    <w:p>
      <w:pPr>
        <w:spacing w:line="312" w:lineRule="auto"/>
        <w:ind w:firstLine="480" w:firstLineChars="200"/>
        <w:rPr>
          <w:rFonts w:hint="eastAsia" w:ascii="仿宋" w:hAnsi="仿宋" w:eastAsia="仿宋" w:cs="仿宋"/>
          <w:i w:val="0"/>
          <w:iCs w:val="0"/>
          <w:color w:val="auto"/>
          <w:sz w:val="24"/>
          <w:szCs w:val="24"/>
          <w:lang w:eastAsia="zh-CN"/>
        </w:rPr>
      </w:pPr>
      <w:r>
        <w:rPr>
          <w:rFonts w:hint="eastAsia" w:ascii="仿宋" w:hAnsi="仿宋" w:eastAsia="仿宋" w:cs="仿宋"/>
          <w:i w:val="0"/>
          <w:iCs w:val="0"/>
          <w:color w:val="auto"/>
          <w:sz w:val="24"/>
          <w:szCs w:val="24"/>
          <w:lang w:val="en-US" w:eastAsia="zh-CN"/>
        </w:rPr>
        <w:t>供应商提交的响应文件</w:t>
      </w:r>
      <w:r>
        <w:rPr>
          <w:rFonts w:hint="eastAsia" w:ascii="仿宋" w:hAnsi="仿宋" w:eastAsia="仿宋" w:cs="仿宋"/>
          <w:i w:val="0"/>
          <w:iCs w:val="0"/>
          <w:color w:val="auto"/>
          <w:sz w:val="24"/>
          <w:szCs w:val="24"/>
        </w:rPr>
        <w:t>对</w:t>
      </w:r>
      <w:r>
        <w:rPr>
          <w:rFonts w:hint="eastAsia" w:ascii="仿宋" w:hAnsi="仿宋" w:eastAsia="仿宋" w:cs="仿宋"/>
          <w:i w:val="0"/>
          <w:iCs w:val="0"/>
          <w:color w:val="auto"/>
          <w:sz w:val="24"/>
          <w:szCs w:val="24"/>
          <w:lang w:val="en-US" w:eastAsia="zh-CN"/>
        </w:rPr>
        <w:t>采购文件中的</w:t>
      </w:r>
      <w:r>
        <w:rPr>
          <w:rFonts w:hint="eastAsia" w:ascii="仿宋" w:hAnsi="仿宋" w:eastAsia="仿宋" w:cs="仿宋"/>
          <w:i w:val="0"/>
          <w:iCs w:val="0"/>
          <w:color w:val="auto"/>
          <w:sz w:val="24"/>
          <w:szCs w:val="24"/>
        </w:rPr>
        <w:t>技术（质量）和服务</w:t>
      </w:r>
      <w:r>
        <w:rPr>
          <w:rFonts w:hint="eastAsia" w:ascii="仿宋" w:hAnsi="仿宋" w:eastAsia="仿宋" w:cs="仿宋"/>
          <w:i w:val="0"/>
          <w:iCs w:val="0"/>
          <w:color w:val="auto"/>
          <w:sz w:val="24"/>
          <w:szCs w:val="24"/>
          <w:lang w:val="en-US" w:eastAsia="zh-CN"/>
        </w:rPr>
        <w:t>等</w:t>
      </w:r>
      <w:r>
        <w:rPr>
          <w:rFonts w:hint="eastAsia" w:ascii="仿宋" w:hAnsi="仿宋" w:eastAsia="仿宋" w:cs="仿宋"/>
          <w:i w:val="0"/>
          <w:iCs w:val="0"/>
          <w:color w:val="auto"/>
          <w:sz w:val="24"/>
          <w:szCs w:val="24"/>
        </w:rPr>
        <w:t>实质性要求</w:t>
      </w:r>
      <w:r>
        <w:rPr>
          <w:rFonts w:hint="eastAsia" w:ascii="仿宋" w:hAnsi="仿宋" w:eastAsia="仿宋" w:cs="仿宋"/>
          <w:i w:val="0"/>
          <w:iCs w:val="0"/>
          <w:color w:val="auto"/>
          <w:sz w:val="24"/>
          <w:szCs w:val="24"/>
          <w:lang w:val="en-US" w:eastAsia="zh-CN"/>
        </w:rPr>
        <w:t>均能满足，并就</w:t>
      </w:r>
      <w:r>
        <w:rPr>
          <w:rFonts w:hint="eastAsia" w:ascii="仿宋" w:hAnsi="仿宋" w:eastAsia="仿宋" w:cs="仿宋"/>
          <w:i w:val="0"/>
          <w:iCs w:val="0"/>
          <w:color w:val="auto"/>
          <w:sz w:val="24"/>
          <w:szCs w:val="24"/>
        </w:rPr>
        <w:t>供应商所提交的报价进行政策性扣减</w:t>
      </w:r>
      <w:r>
        <w:rPr>
          <w:rFonts w:hint="eastAsia" w:ascii="仿宋" w:hAnsi="仿宋" w:eastAsia="仿宋" w:cs="仿宋"/>
          <w:i w:val="0"/>
          <w:iCs w:val="0"/>
          <w:color w:val="auto"/>
          <w:sz w:val="24"/>
          <w:szCs w:val="24"/>
          <w:lang w:val="en-US" w:eastAsia="zh-CN"/>
        </w:rPr>
        <w:t>后（若有），以报价最低产品数量最多的供应商为成交候选人</w:t>
      </w:r>
      <w:r>
        <w:rPr>
          <w:rFonts w:hint="eastAsia" w:ascii="仿宋" w:hAnsi="仿宋" w:eastAsia="仿宋" w:cs="仿宋"/>
          <w:i w:val="0"/>
          <w:iCs w:val="0"/>
          <w:color w:val="auto"/>
          <w:sz w:val="24"/>
          <w:szCs w:val="24"/>
          <w:lang w:eastAsia="zh-CN"/>
        </w:rPr>
        <w:t>。（</w:t>
      </w:r>
      <w:r>
        <w:rPr>
          <w:rFonts w:hint="eastAsia" w:ascii="仿宋" w:hAnsi="仿宋" w:eastAsia="仿宋" w:cs="仿宋"/>
          <w:i w:val="0"/>
          <w:iCs w:val="0"/>
          <w:color w:val="auto"/>
          <w:sz w:val="24"/>
          <w:szCs w:val="24"/>
          <w:lang w:val="en-US" w:eastAsia="zh-CN"/>
        </w:rPr>
        <w:t>报价相同情形，有采购人自行决定判定形式</w:t>
      </w:r>
      <w:r>
        <w:rPr>
          <w:rFonts w:hint="eastAsia" w:ascii="仿宋" w:hAnsi="仿宋" w:eastAsia="仿宋" w:cs="仿宋"/>
          <w:i w:val="0"/>
          <w:iCs w:val="0"/>
          <w:color w:val="auto"/>
          <w:sz w:val="24"/>
          <w:szCs w:val="24"/>
          <w:lang w:eastAsia="zh-CN"/>
        </w:rPr>
        <w:t>）</w:t>
      </w:r>
    </w:p>
    <w:p>
      <w:pPr>
        <w:pStyle w:val="3"/>
        <w:adjustRightInd w:val="0"/>
        <w:snapToGrid w:val="0"/>
        <w:spacing w:before="0" w:after="0" w:line="400" w:lineRule="exact"/>
        <w:rPr>
          <w:rFonts w:hint="eastAsia" w:ascii="仿宋" w:hAnsi="仿宋" w:eastAsia="仿宋" w:cs="仿宋"/>
          <w:b/>
          <w:bCs w:val="0"/>
          <w:color w:val="auto"/>
          <w:sz w:val="24"/>
          <w:szCs w:val="24"/>
          <w:lang w:val="en-US" w:eastAsia="zh-CN"/>
        </w:rPr>
      </w:pPr>
      <w:bookmarkStart w:id="1" w:name="_Toc65660352"/>
      <w:bookmarkStart w:id="2" w:name="_Toc12644"/>
      <w:bookmarkStart w:id="3" w:name="_Toc19473"/>
      <w:bookmarkStart w:id="4" w:name="_Toc29113"/>
      <w:bookmarkStart w:id="5" w:name="_Toc106034792"/>
      <w:r>
        <w:rPr>
          <w:rFonts w:hint="eastAsia" w:ascii="仿宋" w:hAnsi="仿宋" w:eastAsia="仿宋" w:cs="仿宋"/>
          <w:b/>
          <w:bCs w:val="0"/>
          <w:color w:val="auto"/>
          <w:sz w:val="24"/>
          <w:szCs w:val="24"/>
          <w:lang w:val="en-US" w:eastAsia="zh-Hans"/>
        </w:rPr>
        <w:t>二</w:t>
      </w:r>
      <w:r>
        <w:rPr>
          <w:rFonts w:hint="eastAsia" w:ascii="仿宋" w:hAnsi="仿宋" w:eastAsia="仿宋" w:cs="仿宋"/>
          <w:b/>
          <w:bCs w:val="0"/>
          <w:color w:val="auto"/>
          <w:sz w:val="24"/>
          <w:szCs w:val="24"/>
        </w:rPr>
        <w:t>、无效</w:t>
      </w:r>
      <w:bookmarkEnd w:id="1"/>
      <w:bookmarkEnd w:id="2"/>
      <w:bookmarkEnd w:id="3"/>
      <w:bookmarkEnd w:id="4"/>
      <w:bookmarkEnd w:id="5"/>
      <w:r>
        <w:rPr>
          <w:rFonts w:hint="eastAsia" w:ascii="仿宋" w:hAnsi="仿宋" w:eastAsia="仿宋" w:cs="仿宋"/>
          <w:b/>
          <w:bCs w:val="0"/>
          <w:color w:val="auto"/>
          <w:sz w:val="24"/>
          <w:szCs w:val="24"/>
          <w:lang w:val="en-US" w:eastAsia="zh-CN"/>
        </w:rPr>
        <w:t>响应</w:t>
      </w:r>
    </w:p>
    <w:p>
      <w:pPr>
        <w:snapToGrid w:val="0"/>
        <w:spacing w:line="400" w:lineRule="exact"/>
        <w:ind w:firstLine="480" w:firstLineChars="20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供应商发生以下条款情况之一者，视为无效报价：</w:t>
      </w:r>
    </w:p>
    <w:p>
      <w:pPr>
        <w:pStyle w:val="10"/>
        <w:spacing w:line="400" w:lineRule="exact"/>
        <w:ind w:firstLine="480" w:firstLineChars="20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（一）供应商不符合规定的资格条件的；</w:t>
      </w:r>
    </w:p>
    <w:p>
      <w:pPr>
        <w:pStyle w:val="10"/>
        <w:spacing w:line="400" w:lineRule="exact"/>
        <w:ind w:firstLine="480" w:firstLineChars="20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（二）供应商未通过实质性响应审查的；</w:t>
      </w:r>
    </w:p>
    <w:p>
      <w:pPr>
        <w:pStyle w:val="10"/>
        <w:spacing w:line="400" w:lineRule="exact"/>
        <w:ind w:firstLine="480" w:firstLineChars="20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w:t>
      </w:r>
      <w:r>
        <w:rPr>
          <w:rFonts w:hint="eastAsia" w:ascii="仿宋" w:hAnsi="仿宋" w:eastAsia="仿宋" w:cs="仿宋"/>
          <w:b w:val="0"/>
          <w:bCs/>
          <w:color w:val="auto"/>
          <w:sz w:val="24"/>
          <w:szCs w:val="24"/>
          <w:lang w:val="en-US" w:eastAsia="zh-CN"/>
        </w:rPr>
        <w:t>三</w:t>
      </w:r>
      <w:r>
        <w:rPr>
          <w:rFonts w:hint="eastAsia" w:ascii="仿宋" w:hAnsi="仿宋" w:eastAsia="仿宋" w:cs="仿宋"/>
          <w:b w:val="0"/>
          <w:bCs/>
          <w:color w:val="auto"/>
          <w:sz w:val="24"/>
          <w:szCs w:val="24"/>
        </w:rPr>
        <w:t>）供应商所提交的响应文件未按要求签署或盖章的；</w:t>
      </w:r>
    </w:p>
    <w:p>
      <w:pPr>
        <w:pStyle w:val="10"/>
        <w:spacing w:line="400" w:lineRule="exact"/>
        <w:ind w:firstLine="480" w:firstLineChars="20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w:t>
      </w:r>
      <w:r>
        <w:rPr>
          <w:rFonts w:hint="eastAsia" w:ascii="仿宋" w:hAnsi="仿宋" w:eastAsia="仿宋" w:cs="仿宋"/>
          <w:b w:val="0"/>
          <w:bCs/>
          <w:color w:val="auto"/>
          <w:sz w:val="24"/>
          <w:szCs w:val="24"/>
          <w:lang w:val="en-US" w:eastAsia="zh-CN"/>
        </w:rPr>
        <w:t>四</w:t>
      </w:r>
      <w:r>
        <w:rPr>
          <w:rFonts w:hint="eastAsia" w:ascii="仿宋" w:hAnsi="仿宋" w:eastAsia="仿宋" w:cs="仿宋"/>
          <w:b w:val="0"/>
          <w:bCs/>
          <w:color w:val="auto"/>
          <w:sz w:val="24"/>
          <w:szCs w:val="24"/>
        </w:rPr>
        <w:t>）供应商的报价超过采购预算或最高限价的；</w:t>
      </w:r>
    </w:p>
    <w:p>
      <w:pPr>
        <w:pStyle w:val="10"/>
        <w:spacing w:line="400" w:lineRule="exact"/>
        <w:ind w:firstLine="480" w:firstLineChars="20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w:t>
      </w:r>
      <w:r>
        <w:rPr>
          <w:rFonts w:hint="eastAsia" w:ascii="仿宋" w:hAnsi="仿宋" w:eastAsia="仿宋" w:cs="仿宋"/>
          <w:b w:val="0"/>
          <w:bCs/>
          <w:color w:val="auto"/>
          <w:sz w:val="24"/>
          <w:szCs w:val="24"/>
          <w:lang w:val="en-US" w:eastAsia="zh-CN"/>
        </w:rPr>
        <w:t>五</w:t>
      </w:r>
      <w:r>
        <w:rPr>
          <w:rFonts w:hint="eastAsia" w:ascii="仿宋" w:hAnsi="仿宋" w:eastAsia="仿宋" w:cs="仿宋"/>
          <w:b w:val="0"/>
          <w:bCs/>
          <w:color w:val="auto"/>
          <w:sz w:val="24"/>
          <w:szCs w:val="24"/>
        </w:rPr>
        <w:t>）单位负责人为同一人或者存在直接控股、管理关系的不同供应商，参加同一合同项（包）报价的；</w:t>
      </w:r>
    </w:p>
    <w:p>
      <w:pPr>
        <w:pStyle w:val="10"/>
        <w:spacing w:line="400" w:lineRule="exact"/>
        <w:ind w:firstLine="480" w:firstLineChars="20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w:t>
      </w:r>
      <w:r>
        <w:rPr>
          <w:rFonts w:hint="eastAsia" w:ascii="仿宋" w:hAnsi="仿宋" w:eastAsia="仿宋" w:cs="仿宋"/>
          <w:b w:val="0"/>
          <w:bCs/>
          <w:color w:val="auto"/>
          <w:sz w:val="24"/>
          <w:szCs w:val="24"/>
          <w:lang w:val="en-US" w:eastAsia="zh-CN"/>
        </w:rPr>
        <w:t>六</w:t>
      </w:r>
      <w:r>
        <w:rPr>
          <w:rFonts w:hint="eastAsia" w:ascii="仿宋" w:hAnsi="仿宋" w:eastAsia="仿宋" w:cs="仿宋"/>
          <w:b w:val="0"/>
          <w:bCs/>
          <w:color w:val="auto"/>
          <w:sz w:val="24"/>
          <w:szCs w:val="24"/>
        </w:rPr>
        <w:t>）为采购项目提供整体设计、规范编制或者项目管理、监理、检测等服务的供应商再参加该采购项目的其他采购活动的；</w:t>
      </w:r>
    </w:p>
    <w:p>
      <w:pPr>
        <w:pStyle w:val="10"/>
        <w:spacing w:line="400" w:lineRule="exac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w:t>
      </w:r>
      <w:r>
        <w:rPr>
          <w:rFonts w:hint="eastAsia" w:ascii="仿宋" w:hAnsi="仿宋" w:eastAsia="仿宋" w:cs="仿宋"/>
          <w:b w:val="0"/>
          <w:bCs/>
          <w:color w:val="auto"/>
          <w:sz w:val="24"/>
          <w:szCs w:val="24"/>
          <w:lang w:val="en-US" w:eastAsia="zh-CN"/>
        </w:rPr>
        <w:t>七</w:t>
      </w:r>
      <w:r>
        <w:rPr>
          <w:rFonts w:hint="eastAsia" w:ascii="仿宋" w:hAnsi="仿宋" w:eastAsia="仿宋" w:cs="仿宋"/>
          <w:b w:val="0"/>
          <w:bCs/>
          <w:color w:val="auto"/>
          <w:sz w:val="24"/>
          <w:szCs w:val="24"/>
        </w:rPr>
        <w:t>）法律、法规</w:t>
      </w:r>
      <w:r>
        <w:rPr>
          <w:rFonts w:hint="eastAsia" w:ascii="仿宋" w:hAnsi="仿宋" w:eastAsia="仿宋" w:cs="仿宋"/>
          <w:b w:val="0"/>
          <w:bCs/>
          <w:color w:val="auto"/>
          <w:sz w:val="24"/>
          <w:szCs w:val="24"/>
          <w:lang w:val="en-US" w:eastAsia="zh-CN"/>
        </w:rPr>
        <w:t>和竞采邀请书</w:t>
      </w:r>
      <w:r>
        <w:rPr>
          <w:rFonts w:hint="eastAsia" w:ascii="仿宋" w:hAnsi="仿宋" w:eastAsia="仿宋" w:cs="仿宋"/>
          <w:b w:val="0"/>
          <w:bCs/>
          <w:color w:val="auto"/>
          <w:sz w:val="24"/>
          <w:szCs w:val="24"/>
        </w:rPr>
        <w:t>规定的其他无效情形。</w:t>
      </w:r>
    </w:p>
    <w:p>
      <w:pPr>
        <w:pStyle w:val="3"/>
        <w:adjustRightInd w:val="0"/>
        <w:snapToGrid w:val="0"/>
        <w:spacing w:before="0" w:after="0" w:line="400" w:lineRule="exact"/>
        <w:rPr>
          <w:rFonts w:hint="eastAsia" w:ascii="仿宋" w:hAnsi="仿宋" w:eastAsia="仿宋" w:cs="仿宋"/>
          <w:b/>
          <w:bCs w:val="0"/>
          <w:color w:val="auto"/>
          <w:sz w:val="24"/>
          <w:szCs w:val="24"/>
        </w:rPr>
      </w:pPr>
      <w:bookmarkStart w:id="6" w:name="_Toc28422"/>
      <w:bookmarkStart w:id="7" w:name="_Toc106034793"/>
      <w:bookmarkStart w:id="8" w:name="_Toc29298"/>
      <w:bookmarkStart w:id="9" w:name="_Toc65660353"/>
      <w:bookmarkStart w:id="10" w:name="_Toc22716"/>
      <w:r>
        <w:rPr>
          <w:rFonts w:hint="eastAsia" w:ascii="仿宋" w:hAnsi="仿宋" w:eastAsia="仿宋" w:cs="仿宋"/>
          <w:b/>
          <w:bCs w:val="0"/>
          <w:color w:val="auto"/>
          <w:sz w:val="24"/>
          <w:szCs w:val="24"/>
          <w:lang w:val="en-US" w:eastAsia="zh-Hans"/>
        </w:rPr>
        <w:t>三</w:t>
      </w:r>
      <w:r>
        <w:rPr>
          <w:rFonts w:hint="eastAsia" w:ascii="仿宋" w:hAnsi="仿宋" w:eastAsia="仿宋" w:cs="仿宋"/>
          <w:b/>
          <w:bCs w:val="0"/>
          <w:color w:val="auto"/>
          <w:sz w:val="24"/>
          <w:szCs w:val="24"/>
        </w:rPr>
        <w:t>、采购终止</w:t>
      </w:r>
      <w:bookmarkEnd w:id="6"/>
      <w:bookmarkEnd w:id="7"/>
      <w:bookmarkEnd w:id="8"/>
      <w:bookmarkEnd w:id="9"/>
      <w:bookmarkEnd w:id="10"/>
    </w:p>
    <w:p>
      <w:pPr>
        <w:snapToGrid w:val="0"/>
        <w:spacing w:line="400" w:lineRule="exact"/>
        <w:ind w:firstLine="480" w:firstLineChars="20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出现下列情形之一的，采购人或者采购代理机构应当终止采购活动，发布项目终止公告并说明原因，重新开展采购活动：</w:t>
      </w:r>
    </w:p>
    <w:p>
      <w:pPr>
        <w:snapToGrid w:val="0"/>
        <w:spacing w:line="400" w:lineRule="exact"/>
        <w:ind w:firstLine="480" w:firstLineChars="20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（一）因情况变化，不再符合规定的采购方式适用情形的；</w:t>
      </w:r>
    </w:p>
    <w:p>
      <w:pPr>
        <w:snapToGrid w:val="0"/>
        <w:spacing w:line="400" w:lineRule="exact"/>
        <w:ind w:firstLine="480" w:firstLineChars="20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（二）出现影响采购公正的违法、违规行为的；</w:t>
      </w:r>
    </w:p>
    <w:p>
      <w:pPr>
        <w:snapToGrid w:val="0"/>
        <w:spacing w:line="400" w:lineRule="exact"/>
        <w:ind w:firstLine="480" w:firstLineChars="20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（三）在采购过程中符合竞争要求的供应商或者报价未超过采购预算的供应商</w:t>
      </w:r>
      <w:r>
        <w:rPr>
          <w:rFonts w:hint="eastAsia" w:ascii="仿宋" w:hAnsi="仿宋" w:eastAsia="仿宋" w:cs="仿宋"/>
          <w:b/>
          <w:bCs w:val="0"/>
          <w:color w:val="auto"/>
          <w:sz w:val="24"/>
          <w:szCs w:val="24"/>
          <w:u w:val="single"/>
        </w:rPr>
        <w:t>不足</w:t>
      </w:r>
      <w:r>
        <w:rPr>
          <w:rFonts w:hint="eastAsia" w:ascii="仿宋" w:hAnsi="仿宋" w:eastAsia="仿宋" w:cs="仿宋"/>
          <w:b/>
          <w:bCs w:val="0"/>
          <w:color w:val="auto"/>
          <w:sz w:val="24"/>
          <w:szCs w:val="24"/>
          <w:u w:val="single"/>
          <w:lang w:eastAsia="zh-CN"/>
        </w:rPr>
        <w:t>3</w:t>
      </w:r>
      <w:r>
        <w:rPr>
          <w:rFonts w:hint="eastAsia" w:ascii="仿宋" w:hAnsi="仿宋" w:eastAsia="仿宋" w:cs="仿宋"/>
          <w:b/>
          <w:bCs w:val="0"/>
          <w:color w:val="auto"/>
          <w:sz w:val="24"/>
          <w:szCs w:val="24"/>
          <w:u w:val="single"/>
          <w:lang w:val="en-US" w:eastAsia="zh-Hans"/>
        </w:rPr>
        <w:t>家的</w:t>
      </w:r>
      <w:r>
        <w:rPr>
          <w:rFonts w:hint="eastAsia" w:ascii="仿宋" w:hAnsi="仿宋" w:eastAsia="仿宋" w:cs="仿宋"/>
          <w:b/>
          <w:bCs w:val="0"/>
          <w:color w:val="auto"/>
          <w:sz w:val="24"/>
          <w:szCs w:val="24"/>
          <w:u w:val="single"/>
        </w:rPr>
        <w:t>。</w:t>
      </w:r>
    </w:p>
    <w:p>
      <w:pPr>
        <w:pStyle w:val="5"/>
        <w:ind w:left="0" w:leftChars="0" w:firstLine="482" w:firstLineChars="200"/>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eastAsia="zh-CN"/>
        </w:rPr>
        <w:t>（</w:t>
      </w:r>
      <w:r>
        <w:rPr>
          <w:rFonts w:hint="eastAsia" w:ascii="仿宋" w:hAnsi="仿宋" w:eastAsia="仿宋" w:cs="仿宋"/>
          <w:b/>
          <w:bCs w:val="0"/>
          <w:color w:val="auto"/>
          <w:sz w:val="24"/>
          <w:szCs w:val="24"/>
          <w:lang w:val="en-US" w:eastAsia="zh-CN"/>
        </w:rPr>
        <w:t>四</w:t>
      </w:r>
      <w:r>
        <w:rPr>
          <w:rFonts w:hint="eastAsia" w:ascii="仿宋" w:hAnsi="仿宋" w:eastAsia="仿宋" w:cs="仿宋"/>
          <w:b/>
          <w:bCs w:val="0"/>
          <w:color w:val="auto"/>
          <w:sz w:val="24"/>
          <w:szCs w:val="24"/>
          <w:lang w:eastAsia="zh-CN"/>
        </w:rPr>
        <w:t>）</w:t>
      </w:r>
      <w:r>
        <w:rPr>
          <w:rFonts w:hint="eastAsia" w:ascii="仿宋" w:hAnsi="仿宋" w:eastAsia="仿宋" w:cs="仿宋"/>
          <w:b/>
          <w:bCs w:val="0"/>
          <w:color w:val="auto"/>
          <w:sz w:val="24"/>
          <w:szCs w:val="24"/>
          <w:lang w:val="en-US" w:eastAsia="zh-CN"/>
        </w:rPr>
        <w:t>项目出现其他实质性影响，可能导致项目无法正常开展的情形。</w:t>
      </w:r>
    </w:p>
    <w:p>
      <w:pPr>
        <w:pStyle w:val="5"/>
        <w:rPr>
          <w:rFonts w:hint="eastAsia" w:ascii="仿宋" w:hAnsi="仿宋" w:eastAsia="仿宋" w:cs="仿宋"/>
          <w:b w:val="0"/>
          <w:bCs/>
          <w:color w:val="auto"/>
          <w:sz w:val="24"/>
          <w:szCs w:val="24"/>
          <w:lang w:eastAsia="zh-CN"/>
        </w:rPr>
      </w:pPr>
    </w:p>
    <w:p>
      <w:pPr>
        <w:rPr>
          <w:rFonts w:hint="eastAsia" w:ascii="仿宋" w:hAnsi="仿宋" w:eastAsia="仿宋" w:cs="仿宋"/>
          <w:i w:val="0"/>
          <w:iCs w:val="0"/>
          <w:color w:val="auto"/>
          <w:sz w:val="24"/>
          <w:szCs w:val="24"/>
        </w:rPr>
      </w:pPr>
    </w:p>
    <w:p>
      <w:pPr>
        <w:pStyle w:val="19"/>
        <w:jc w:val="center"/>
        <w:rPr>
          <w:rFonts w:hint="eastAsia" w:ascii="仿宋" w:hAnsi="仿宋" w:eastAsia="仿宋" w:cs="仿宋"/>
          <w:b/>
          <w:bCs/>
          <w:color w:val="auto"/>
          <w:sz w:val="24"/>
          <w:szCs w:val="24"/>
          <w:highlight w:val="none"/>
        </w:rPr>
      </w:pPr>
    </w:p>
    <w:p>
      <w:pPr>
        <w:pStyle w:val="19"/>
        <w:jc w:val="center"/>
        <w:rPr>
          <w:rFonts w:hint="eastAsia" w:ascii="仿宋" w:hAnsi="仿宋" w:eastAsia="仿宋" w:cs="仿宋"/>
          <w:b/>
          <w:bCs/>
          <w:color w:val="auto"/>
          <w:sz w:val="24"/>
          <w:szCs w:val="24"/>
          <w:highlight w:val="none"/>
        </w:rPr>
      </w:pPr>
    </w:p>
    <w:p>
      <w:pPr>
        <w:pStyle w:val="19"/>
        <w:jc w:val="center"/>
        <w:rPr>
          <w:rFonts w:hint="eastAsia" w:ascii="仿宋" w:hAnsi="仿宋" w:eastAsia="仿宋" w:cs="仿宋"/>
          <w:b/>
          <w:bCs/>
          <w:color w:val="auto"/>
          <w:sz w:val="24"/>
          <w:szCs w:val="24"/>
          <w:highlight w:val="none"/>
        </w:rPr>
      </w:pPr>
    </w:p>
    <w:p>
      <w:pPr>
        <w:pStyle w:val="19"/>
        <w:jc w:val="center"/>
        <w:rPr>
          <w:rFonts w:hint="eastAsia" w:ascii="仿宋" w:hAnsi="仿宋" w:eastAsia="仿宋" w:cs="仿宋"/>
          <w:b/>
          <w:bCs/>
          <w:color w:val="auto"/>
          <w:sz w:val="24"/>
          <w:szCs w:val="24"/>
          <w:highlight w:val="none"/>
        </w:rPr>
      </w:pPr>
    </w:p>
    <w:p>
      <w:pPr>
        <w:pStyle w:val="19"/>
        <w:ind w:left="0" w:leftChars="0" w:firstLine="0" w:firstLineChars="0"/>
        <w:rPr>
          <w:rFonts w:hint="eastAsia" w:ascii="仿宋" w:hAnsi="仿宋" w:eastAsia="仿宋" w:cs="仿宋"/>
          <w:color w:val="auto"/>
          <w:sz w:val="24"/>
          <w:szCs w:val="24"/>
          <w:highlight w:val="none"/>
          <w:lang w:val="en-US" w:eastAsia="zh-CN"/>
        </w:rPr>
      </w:pPr>
    </w:p>
    <w:p>
      <w:pPr>
        <w:pStyle w:val="19"/>
        <w:ind w:left="0" w:leftChars="0" w:firstLine="0" w:firstLineChars="0"/>
        <w:rPr>
          <w:rFonts w:hint="eastAsia" w:ascii="仿宋" w:hAnsi="仿宋" w:eastAsia="仿宋" w:cs="仿宋"/>
          <w:color w:val="auto"/>
          <w:sz w:val="24"/>
          <w:szCs w:val="24"/>
          <w:highlight w:val="none"/>
          <w:lang w:val="en-US" w:eastAsia="zh-CN"/>
        </w:rPr>
      </w:pPr>
    </w:p>
    <w:p>
      <w:pPr>
        <w:pStyle w:val="3"/>
        <w:spacing w:before="0" w:after="0" w:line="360" w:lineRule="auto"/>
        <w:jc w:val="center"/>
        <w:rPr>
          <w:rFonts w:hint="eastAsia" w:ascii="仿宋" w:hAnsi="仿宋" w:eastAsia="仿宋" w:cs="仿宋"/>
          <w:b/>
          <w:bCs/>
          <w:color w:val="auto"/>
          <w:sz w:val="24"/>
          <w:szCs w:val="24"/>
        </w:rPr>
      </w:pPr>
    </w:p>
    <w:p>
      <w:pPr>
        <w:pStyle w:val="3"/>
        <w:spacing w:before="0" w:after="0"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第</w:t>
      </w:r>
      <w:r>
        <w:rPr>
          <w:rFonts w:hint="eastAsia" w:ascii="仿宋" w:hAnsi="仿宋" w:eastAsia="仿宋" w:cs="仿宋"/>
          <w:b/>
          <w:bCs/>
          <w:color w:val="auto"/>
          <w:sz w:val="24"/>
          <w:szCs w:val="24"/>
          <w:lang w:val="en-US" w:eastAsia="zh-Hans"/>
        </w:rPr>
        <w:t>五</w:t>
      </w:r>
      <w:r>
        <w:rPr>
          <w:rFonts w:hint="eastAsia" w:ascii="仿宋" w:hAnsi="仿宋" w:eastAsia="仿宋" w:cs="仿宋"/>
          <w:b/>
          <w:bCs/>
          <w:color w:val="auto"/>
          <w:sz w:val="24"/>
          <w:szCs w:val="24"/>
        </w:rPr>
        <w:t>篇  响应文件编制要求</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一、经济部分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（一）报价函</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（二）明细报价表</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二、技术部分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（一）技术应答</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三、商务部分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（一）服务要求响应：交货时间、交货地点、质量保证期、售后服务条款等。</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四、资格条件及其他</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（一）法人营业执照（副本）或事业单位法人证书（副本）或个体工商户营业执照或有效的自然人身份证明或社会团体法人登记证书复印件</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（二）法定代表人身份证明书（格式）</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法定代表人授权委托书（格式）</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）基本资格条件承诺函（格式）</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）特定资格条件证书或证明文件</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五、其他应提供的资料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（一）中小企业声明函、监狱企业证明文件、残疾人福利性单位声明函</w:t>
      </w:r>
    </w:p>
    <w:p>
      <w:pPr>
        <w:spacing w:line="360" w:lineRule="auto"/>
        <w:ind w:firstLine="480" w:firstLineChars="200"/>
        <w:rPr>
          <w:rFonts w:hint="eastAsia" w:ascii="仿宋" w:hAnsi="仿宋" w:eastAsia="仿宋" w:cs="仿宋"/>
          <w:color w:val="auto"/>
          <w:sz w:val="24"/>
          <w:szCs w:val="24"/>
          <w:bdr w:val="single" w:color="auto" w:sz="4" w:space="0"/>
        </w:rPr>
        <w:sectPr>
          <w:headerReference r:id="rId5" w:type="default"/>
          <w:footerReference r:id="rId6" w:type="default"/>
          <w:pgSz w:w="11907" w:h="16840"/>
          <w:pgMar w:top="1134" w:right="1191" w:bottom="1134" w:left="1304" w:header="851" w:footer="992" w:gutter="0"/>
          <w:pgNumType w:fmt="numberInDash"/>
          <w:cols w:space="720" w:num="1"/>
          <w:docGrid w:linePitch="380" w:charSpace="-5735"/>
        </w:sect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）其他与项目有关的资料（自附）</w:t>
      </w:r>
    </w:p>
    <w:p>
      <w:pPr>
        <w:numPr>
          <w:ilvl w:val="0"/>
          <w:numId w:val="2"/>
        </w:numPr>
        <w:spacing w:line="312" w:lineRule="auto"/>
        <w:rPr>
          <w:rFonts w:hint="eastAsia" w:ascii="仿宋" w:hAnsi="仿宋" w:eastAsia="仿宋" w:cs="仿宋"/>
          <w:b/>
          <w:i w:val="0"/>
          <w:iCs w:val="0"/>
          <w:color w:val="auto"/>
          <w:sz w:val="24"/>
          <w:szCs w:val="24"/>
        </w:rPr>
      </w:pPr>
      <w:r>
        <w:rPr>
          <w:rFonts w:hint="eastAsia" w:ascii="仿宋" w:hAnsi="仿宋" w:eastAsia="仿宋" w:cs="仿宋"/>
          <w:b/>
          <w:i w:val="0"/>
          <w:iCs w:val="0"/>
          <w:color w:val="auto"/>
          <w:sz w:val="24"/>
          <w:szCs w:val="24"/>
          <w:lang w:val="en-US" w:eastAsia="zh-CN"/>
        </w:rPr>
        <w:t>经济部分</w:t>
      </w:r>
    </w:p>
    <w:p>
      <w:pPr>
        <w:tabs>
          <w:tab w:val="left" w:pos="6300"/>
        </w:tabs>
        <w:snapToGrid w:val="0"/>
        <w:spacing w:line="312" w:lineRule="auto"/>
        <w:ind w:firstLine="480" w:firstLineChars="200"/>
        <w:rPr>
          <w:rFonts w:hint="eastAsia" w:ascii="仿宋" w:hAnsi="仿宋" w:eastAsia="仿宋" w:cs="仿宋"/>
          <w:bCs/>
          <w:i w:val="0"/>
          <w:iCs w:val="0"/>
          <w:color w:val="auto"/>
          <w:sz w:val="24"/>
          <w:szCs w:val="24"/>
        </w:rPr>
      </w:pPr>
      <w:r>
        <w:rPr>
          <w:rFonts w:hint="eastAsia" w:ascii="仿宋" w:hAnsi="仿宋" w:eastAsia="仿宋" w:cs="仿宋"/>
          <w:bCs/>
          <w:i w:val="0"/>
          <w:iCs w:val="0"/>
          <w:color w:val="auto"/>
          <w:sz w:val="24"/>
          <w:szCs w:val="24"/>
        </w:rPr>
        <w:t>（一）报价函</w:t>
      </w:r>
    </w:p>
    <w:p>
      <w:pPr>
        <w:tabs>
          <w:tab w:val="left" w:pos="6300"/>
        </w:tabs>
        <w:snapToGrid w:val="0"/>
        <w:spacing w:line="360" w:lineRule="auto"/>
        <w:jc w:val="center"/>
        <w:outlineLvl w:val="0"/>
        <w:rPr>
          <w:rFonts w:hint="eastAsia" w:ascii="仿宋" w:hAnsi="仿宋" w:eastAsia="仿宋" w:cs="仿宋"/>
          <w:b/>
          <w:i w:val="0"/>
          <w:iCs w:val="0"/>
          <w:color w:val="auto"/>
          <w:sz w:val="24"/>
          <w:szCs w:val="24"/>
        </w:rPr>
      </w:pPr>
      <w:r>
        <w:rPr>
          <w:rFonts w:hint="eastAsia" w:ascii="仿宋" w:hAnsi="仿宋" w:eastAsia="仿宋" w:cs="仿宋"/>
          <w:b/>
          <w:i w:val="0"/>
          <w:iCs w:val="0"/>
          <w:color w:val="auto"/>
          <w:sz w:val="24"/>
          <w:szCs w:val="24"/>
        </w:rPr>
        <w:t>报价函</w:t>
      </w:r>
    </w:p>
    <w:p>
      <w:pPr>
        <w:tabs>
          <w:tab w:val="left" w:pos="6300"/>
        </w:tabs>
        <w:snapToGrid w:val="0"/>
        <w:spacing w:line="360" w:lineRule="auto"/>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u w:val="single"/>
        </w:rPr>
        <w:t>（</w:t>
      </w:r>
      <w:r>
        <w:rPr>
          <w:rFonts w:hint="eastAsia" w:ascii="仿宋" w:hAnsi="仿宋" w:eastAsia="仿宋" w:cs="仿宋"/>
          <w:i w:val="0"/>
          <w:iCs w:val="0"/>
          <w:color w:val="auto"/>
          <w:sz w:val="24"/>
          <w:szCs w:val="24"/>
          <w:u w:val="single"/>
          <w:lang w:val="en-US" w:eastAsia="zh-Hans"/>
        </w:rPr>
        <w:t>采购单位</w:t>
      </w:r>
      <w:r>
        <w:rPr>
          <w:rFonts w:hint="eastAsia" w:ascii="仿宋" w:hAnsi="仿宋" w:eastAsia="仿宋" w:cs="仿宋"/>
          <w:i w:val="0"/>
          <w:iCs w:val="0"/>
          <w:color w:val="auto"/>
          <w:sz w:val="24"/>
          <w:szCs w:val="24"/>
          <w:u w:val="single"/>
        </w:rPr>
        <w:t>）</w:t>
      </w:r>
      <w:r>
        <w:rPr>
          <w:rFonts w:hint="eastAsia" w:ascii="仿宋" w:hAnsi="仿宋" w:eastAsia="仿宋" w:cs="仿宋"/>
          <w:i w:val="0"/>
          <w:iCs w:val="0"/>
          <w:color w:val="auto"/>
          <w:sz w:val="24"/>
          <w:szCs w:val="24"/>
        </w:rPr>
        <w:t>：</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我方收到____________________________（项目名称）的</w:t>
      </w:r>
      <w:r>
        <w:rPr>
          <w:rFonts w:hint="eastAsia" w:ascii="仿宋" w:hAnsi="仿宋" w:eastAsia="仿宋" w:cs="仿宋"/>
          <w:i w:val="0"/>
          <w:iCs w:val="0"/>
          <w:color w:val="auto"/>
          <w:sz w:val="24"/>
          <w:szCs w:val="24"/>
          <w:lang w:eastAsia="zh-CN"/>
        </w:rPr>
        <w:t>竞采</w:t>
      </w:r>
      <w:r>
        <w:rPr>
          <w:rFonts w:hint="eastAsia" w:ascii="仿宋" w:hAnsi="仿宋" w:eastAsia="仿宋" w:cs="仿宋"/>
          <w:i w:val="0"/>
          <w:iCs w:val="0"/>
          <w:color w:val="auto"/>
          <w:sz w:val="24"/>
          <w:szCs w:val="24"/>
        </w:rPr>
        <w:t>采购文件，经详细研究，决定参加该项目的</w:t>
      </w:r>
      <w:r>
        <w:rPr>
          <w:rFonts w:hint="eastAsia" w:ascii="仿宋" w:hAnsi="仿宋" w:eastAsia="仿宋" w:cs="仿宋"/>
          <w:i w:val="0"/>
          <w:iCs w:val="0"/>
          <w:color w:val="auto"/>
          <w:sz w:val="24"/>
          <w:szCs w:val="24"/>
          <w:lang w:eastAsia="zh-CN"/>
        </w:rPr>
        <w:t>竞采</w:t>
      </w:r>
      <w:r>
        <w:rPr>
          <w:rFonts w:hint="eastAsia" w:ascii="仿宋" w:hAnsi="仿宋" w:eastAsia="仿宋" w:cs="仿宋"/>
          <w:i w:val="0"/>
          <w:iCs w:val="0"/>
          <w:color w:val="auto"/>
          <w:sz w:val="24"/>
          <w:szCs w:val="24"/>
        </w:rPr>
        <w:t>。</w:t>
      </w:r>
    </w:p>
    <w:p>
      <w:pPr>
        <w:tabs>
          <w:tab w:val="left" w:pos="6300"/>
        </w:tabs>
        <w:snapToGrid w:val="0"/>
        <w:spacing w:line="360" w:lineRule="auto"/>
        <w:ind w:left="14" w:leftChars="5" w:firstLine="458" w:firstLineChars="191"/>
        <w:jc w:val="lef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1、愿意按照</w:t>
      </w:r>
      <w:r>
        <w:rPr>
          <w:rFonts w:hint="eastAsia" w:ascii="仿宋" w:hAnsi="仿宋" w:eastAsia="仿宋" w:cs="仿宋"/>
          <w:i w:val="0"/>
          <w:iCs w:val="0"/>
          <w:color w:val="auto"/>
          <w:sz w:val="24"/>
          <w:szCs w:val="24"/>
          <w:lang w:eastAsia="zh-CN"/>
        </w:rPr>
        <w:t>竞采</w:t>
      </w:r>
      <w:r>
        <w:rPr>
          <w:rFonts w:hint="eastAsia" w:ascii="仿宋" w:hAnsi="仿宋" w:eastAsia="仿宋" w:cs="仿宋"/>
          <w:i w:val="0"/>
          <w:iCs w:val="0"/>
          <w:color w:val="auto"/>
          <w:sz w:val="24"/>
          <w:szCs w:val="24"/>
        </w:rPr>
        <w:t>采购文件中的一切要求，提供本项目的技术服务，报价为人民币</w:t>
      </w:r>
      <w:r>
        <w:rPr>
          <w:rFonts w:hint="eastAsia" w:ascii="仿宋" w:hAnsi="仿宋" w:eastAsia="仿宋" w:cs="仿宋"/>
          <w:i w:val="0"/>
          <w:iCs w:val="0"/>
          <w:color w:val="auto"/>
          <w:sz w:val="24"/>
          <w:szCs w:val="24"/>
          <w:u w:val="single"/>
        </w:rPr>
        <w:t>大写：     元整</w:t>
      </w:r>
      <w:r>
        <w:rPr>
          <w:rFonts w:hint="eastAsia" w:ascii="仿宋" w:hAnsi="仿宋" w:eastAsia="仿宋" w:cs="仿宋"/>
          <w:i w:val="0"/>
          <w:iCs w:val="0"/>
          <w:color w:val="auto"/>
          <w:sz w:val="24"/>
          <w:szCs w:val="24"/>
        </w:rPr>
        <w:t>；人民币</w:t>
      </w:r>
      <w:r>
        <w:rPr>
          <w:rFonts w:hint="eastAsia" w:ascii="仿宋" w:hAnsi="仿宋" w:eastAsia="仿宋" w:cs="仿宋"/>
          <w:i w:val="0"/>
          <w:iCs w:val="0"/>
          <w:color w:val="auto"/>
          <w:sz w:val="24"/>
          <w:szCs w:val="24"/>
          <w:u w:val="single"/>
        </w:rPr>
        <w:t>小写：    元</w:t>
      </w:r>
      <w:r>
        <w:rPr>
          <w:rFonts w:hint="eastAsia" w:ascii="仿宋" w:hAnsi="仿宋" w:eastAsia="仿宋" w:cs="仿宋"/>
          <w:i w:val="0"/>
          <w:iCs w:val="0"/>
          <w:color w:val="auto"/>
          <w:sz w:val="24"/>
          <w:szCs w:val="24"/>
        </w:rPr>
        <w:t>。</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2、我方现提交的响应文件为：响应文件</w:t>
      </w:r>
      <w:r>
        <w:rPr>
          <w:rFonts w:hint="eastAsia" w:ascii="仿宋" w:hAnsi="仿宋" w:eastAsia="仿宋" w:cs="仿宋"/>
          <w:i w:val="0"/>
          <w:iCs w:val="0"/>
          <w:color w:val="auto"/>
          <w:sz w:val="24"/>
          <w:szCs w:val="24"/>
          <w:lang w:eastAsia="zh-CN"/>
        </w:rPr>
        <w:t>纸质</w:t>
      </w:r>
      <w:r>
        <w:rPr>
          <w:rFonts w:hint="eastAsia" w:ascii="仿宋" w:hAnsi="仿宋" w:eastAsia="仿宋" w:cs="仿宋"/>
          <w:i w:val="0"/>
          <w:iCs w:val="0"/>
          <w:color w:val="auto"/>
          <w:sz w:val="24"/>
          <w:szCs w:val="24"/>
        </w:rPr>
        <w:t>文档</w:t>
      </w:r>
      <w:r>
        <w:rPr>
          <w:rFonts w:hint="eastAsia" w:ascii="仿宋" w:hAnsi="仿宋" w:eastAsia="仿宋" w:cs="仿宋"/>
          <w:i w:val="0"/>
          <w:iCs w:val="0"/>
          <w:color w:val="auto"/>
          <w:sz w:val="24"/>
          <w:szCs w:val="24"/>
          <w:lang w:eastAsia="zh-CN"/>
        </w:rPr>
        <w:t>贰</w:t>
      </w:r>
      <w:r>
        <w:rPr>
          <w:rFonts w:hint="eastAsia" w:ascii="仿宋" w:hAnsi="仿宋" w:eastAsia="仿宋" w:cs="仿宋"/>
          <w:i w:val="0"/>
          <w:iCs w:val="0"/>
          <w:color w:val="auto"/>
          <w:sz w:val="24"/>
          <w:szCs w:val="24"/>
        </w:rPr>
        <w:t>份。</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3、我方承诺：本次</w:t>
      </w:r>
      <w:r>
        <w:rPr>
          <w:rFonts w:hint="eastAsia" w:ascii="仿宋" w:hAnsi="仿宋" w:eastAsia="仿宋" w:cs="仿宋"/>
          <w:i w:val="0"/>
          <w:iCs w:val="0"/>
          <w:color w:val="auto"/>
          <w:sz w:val="24"/>
          <w:szCs w:val="24"/>
          <w:lang w:eastAsia="zh-CN"/>
        </w:rPr>
        <w:t>竞采</w:t>
      </w:r>
      <w:r>
        <w:rPr>
          <w:rFonts w:hint="eastAsia" w:ascii="仿宋" w:hAnsi="仿宋" w:eastAsia="仿宋" w:cs="仿宋"/>
          <w:i w:val="0"/>
          <w:iCs w:val="0"/>
          <w:color w:val="auto"/>
          <w:sz w:val="24"/>
          <w:szCs w:val="24"/>
        </w:rPr>
        <w:t>的有效期为</w:t>
      </w:r>
      <w:r>
        <w:rPr>
          <w:rFonts w:hint="eastAsia" w:ascii="仿宋" w:hAnsi="仿宋" w:eastAsia="仿宋" w:cs="仿宋"/>
          <w:i w:val="0"/>
          <w:iCs w:val="0"/>
          <w:color w:val="auto"/>
          <w:sz w:val="24"/>
          <w:szCs w:val="24"/>
          <w:lang w:val="en-US" w:eastAsia="zh-CN"/>
        </w:rPr>
        <w:t>36个月</w:t>
      </w:r>
      <w:r>
        <w:rPr>
          <w:rFonts w:hint="eastAsia" w:ascii="仿宋" w:hAnsi="仿宋" w:eastAsia="仿宋" w:cs="仿宋"/>
          <w:i w:val="0"/>
          <w:iCs w:val="0"/>
          <w:color w:val="auto"/>
          <w:sz w:val="24"/>
          <w:szCs w:val="24"/>
        </w:rPr>
        <w:t>。</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4、我方完全理解和接受贵方</w:t>
      </w:r>
      <w:r>
        <w:rPr>
          <w:rFonts w:hint="eastAsia" w:ascii="仿宋" w:hAnsi="仿宋" w:eastAsia="仿宋" w:cs="仿宋"/>
          <w:i w:val="0"/>
          <w:iCs w:val="0"/>
          <w:color w:val="auto"/>
          <w:sz w:val="24"/>
          <w:szCs w:val="24"/>
          <w:lang w:eastAsia="zh-CN"/>
        </w:rPr>
        <w:t>竞采</w:t>
      </w:r>
      <w:r>
        <w:rPr>
          <w:rFonts w:hint="eastAsia" w:ascii="仿宋" w:hAnsi="仿宋" w:eastAsia="仿宋" w:cs="仿宋"/>
          <w:i w:val="0"/>
          <w:iCs w:val="0"/>
          <w:color w:val="auto"/>
          <w:sz w:val="24"/>
          <w:szCs w:val="24"/>
        </w:rPr>
        <w:t>采购文件的一切规定和要求及评审办法。</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5、在整个</w:t>
      </w:r>
      <w:r>
        <w:rPr>
          <w:rFonts w:hint="eastAsia" w:ascii="仿宋" w:hAnsi="仿宋" w:eastAsia="仿宋" w:cs="仿宋"/>
          <w:i w:val="0"/>
          <w:iCs w:val="0"/>
          <w:color w:val="auto"/>
          <w:sz w:val="24"/>
          <w:szCs w:val="24"/>
          <w:lang w:eastAsia="zh-CN"/>
        </w:rPr>
        <w:t>竞采</w:t>
      </w:r>
      <w:r>
        <w:rPr>
          <w:rFonts w:hint="eastAsia" w:ascii="仿宋" w:hAnsi="仿宋" w:eastAsia="仿宋" w:cs="仿宋"/>
          <w:i w:val="0"/>
          <w:iCs w:val="0"/>
          <w:color w:val="auto"/>
          <w:sz w:val="24"/>
          <w:szCs w:val="24"/>
        </w:rPr>
        <w:t>采购过程中，我方若有违规行为，接受按照重庆市政府采购</w:t>
      </w:r>
      <w:r>
        <w:rPr>
          <w:rFonts w:hint="eastAsia" w:ascii="仿宋" w:hAnsi="仿宋" w:eastAsia="仿宋" w:cs="仿宋"/>
          <w:i w:val="0"/>
          <w:iCs w:val="0"/>
          <w:color w:val="auto"/>
          <w:sz w:val="24"/>
          <w:szCs w:val="24"/>
          <w:lang w:eastAsia="zh-CN"/>
        </w:rPr>
        <w:t>相关</w:t>
      </w:r>
      <w:r>
        <w:rPr>
          <w:rFonts w:hint="eastAsia" w:ascii="仿宋" w:hAnsi="仿宋" w:eastAsia="仿宋" w:cs="仿宋"/>
          <w:i w:val="0"/>
          <w:iCs w:val="0"/>
          <w:color w:val="auto"/>
          <w:sz w:val="24"/>
          <w:szCs w:val="24"/>
        </w:rPr>
        <w:t>规定给予惩罚。</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6、我方若中选，将按照</w:t>
      </w:r>
      <w:r>
        <w:rPr>
          <w:rFonts w:hint="eastAsia" w:ascii="仿宋" w:hAnsi="仿宋" w:eastAsia="仿宋" w:cs="仿宋"/>
          <w:i w:val="0"/>
          <w:iCs w:val="0"/>
          <w:color w:val="auto"/>
          <w:sz w:val="24"/>
          <w:szCs w:val="24"/>
          <w:lang w:eastAsia="zh-CN"/>
        </w:rPr>
        <w:t>竞采</w:t>
      </w:r>
      <w:r>
        <w:rPr>
          <w:rFonts w:hint="eastAsia" w:ascii="仿宋" w:hAnsi="仿宋" w:eastAsia="仿宋" w:cs="仿宋"/>
          <w:i w:val="0"/>
          <w:iCs w:val="0"/>
          <w:color w:val="auto"/>
          <w:sz w:val="24"/>
          <w:szCs w:val="24"/>
        </w:rPr>
        <w:t>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7、我方理解，最低报价不是成交的唯一条件。</w:t>
      </w:r>
    </w:p>
    <w:p>
      <w:pPr>
        <w:tabs>
          <w:tab w:val="left" w:pos="6300"/>
        </w:tabs>
        <w:snapToGrid w:val="0"/>
        <w:spacing w:line="360" w:lineRule="auto"/>
        <w:ind w:firstLine="570"/>
        <w:rPr>
          <w:rFonts w:hint="eastAsia" w:ascii="仿宋" w:hAnsi="仿宋" w:eastAsia="仿宋" w:cs="仿宋"/>
          <w:i w:val="0"/>
          <w:iCs w:val="0"/>
          <w:color w:val="auto"/>
          <w:sz w:val="24"/>
          <w:szCs w:val="24"/>
        </w:rPr>
      </w:pPr>
    </w:p>
    <w:p>
      <w:pPr>
        <w:tabs>
          <w:tab w:val="left" w:pos="6300"/>
        </w:tabs>
        <w:snapToGrid w:val="0"/>
        <w:spacing w:line="360" w:lineRule="auto"/>
        <w:ind w:firstLine="570"/>
        <w:rPr>
          <w:rFonts w:hint="eastAsia" w:ascii="仿宋" w:hAnsi="仿宋" w:eastAsia="仿宋" w:cs="仿宋"/>
          <w:i w:val="0"/>
          <w:iCs w:val="0"/>
          <w:color w:val="auto"/>
          <w:sz w:val="24"/>
          <w:szCs w:val="24"/>
        </w:rPr>
      </w:pPr>
    </w:p>
    <w:p>
      <w:pPr>
        <w:tabs>
          <w:tab w:val="left" w:pos="6300"/>
        </w:tabs>
        <w:snapToGrid w:val="0"/>
        <w:spacing w:line="360" w:lineRule="auto"/>
        <w:ind w:firstLine="570"/>
        <w:rPr>
          <w:rFonts w:hint="eastAsia" w:ascii="仿宋" w:hAnsi="仿宋" w:eastAsia="仿宋" w:cs="仿宋"/>
          <w:i w:val="0"/>
          <w:iCs w:val="0"/>
          <w:color w:val="auto"/>
          <w:sz w:val="24"/>
          <w:szCs w:val="24"/>
        </w:rPr>
      </w:pPr>
    </w:p>
    <w:p>
      <w:pPr>
        <w:tabs>
          <w:tab w:val="left" w:pos="6300"/>
        </w:tabs>
        <w:snapToGrid w:val="0"/>
        <w:spacing w:line="360" w:lineRule="auto"/>
        <w:ind w:firstLine="570"/>
        <w:rPr>
          <w:rFonts w:hint="eastAsia" w:ascii="仿宋" w:hAnsi="仿宋" w:eastAsia="仿宋" w:cs="仿宋"/>
          <w:i w:val="0"/>
          <w:iCs w:val="0"/>
          <w:color w:val="auto"/>
          <w:sz w:val="24"/>
          <w:szCs w:val="24"/>
        </w:rPr>
      </w:pPr>
    </w:p>
    <w:p>
      <w:pPr>
        <w:tabs>
          <w:tab w:val="left" w:pos="6300"/>
        </w:tabs>
        <w:snapToGrid w:val="0"/>
        <w:spacing w:line="360" w:lineRule="auto"/>
        <w:ind w:firstLine="57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 xml:space="preserve">                                          供应商名称（公章）：</w:t>
      </w:r>
    </w:p>
    <w:p>
      <w:pPr>
        <w:snapToGrid w:val="0"/>
        <w:spacing w:line="360" w:lineRule="auto"/>
        <w:ind w:firstLine="480" w:firstLineChars="200"/>
        <w:rPr>
          <w:rFonts w:hint="eastAsia" w:ascii="仿宋" w:hAnsi="仿宋" w:eastAsia="仿宋" w:cs="仿宋"/>
          <w:i w:val="0"/>
          <w:iCs w:val="0"/>
          <w:color w:val="auto"/>
          <w:sz w:val="24"/>
          <w:szCs w:val="24"/>
        </w:rPr>
        <w:sectPr>
          <w:footerReference r:id="rId7" w:type="default"/>
          <w:pgSz w:w="11907" w:h="16840"/>
          <w:pgMar w:top="1134" w:right="1191" w:bottom="1134" w:left="1304" w:header="851" w:footer="992" w:gutter="0"/>
          <w:pgNumType w:fmt="numberInDash" w:start="1"/>
          <w:cols w:space="720" w:num="1"/>
          <w:docGrid w:linePitch="380" w:charSpace="-5735"/>
        </w:sectPr>
      </w:pPr>
      <w:r>
        <w:rPr>
          <w:rFonts w:hint="eastAsia" w:ascii="仿宋" w:hAnsi="仿宋" w:eastAsia="仿宋" w:cs="仿宋"/>
          <w:i w:val="0"/>
          <w:iCs w:val="0"/>
          <w:color w:val="auto"/>
          <w:sz w:val="24"/>
          <w:szCs w:val="24"/>
        </w:rPr>
        <w:t xml:space="preserve">                                                  年   月   日</w:t>
      </w:r>
    </w:p>
    <w:p>
      <w:pPr>
        <w:tabs>
          <w:tab w:val="left" w:pos="2895"/>
        </w:tabs>
        <w:spacing w:line="312" w:lineRule="auto"/>
        <w:ind w:firstLine="480" w:firstLineChars="20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（二）明细报价表</w:t>
      </w:r>
    </w:p>
    <w:p>
      <w:pPr>
        <w:tabs>
          <w:tab w:val="left" w:pos="2975"/>
          <w:tab w:val="center" w:pos="4765"/>
        </w:tabs>
        <w:spacing w:line="312" w:lineRule="auto"/>
        <w:jc w:val="left"/>
        <w:rPr>
          <w:rFonts w:hint="default" w:ascii="仿宋" w:hAnsi="仿宋" w:eastAsia="仿宋" w:cs="仿宋"/>
          <w:b/>
          <w:i w:val="0"/>
          <w:iCs w:val="0"/>
          <w:color w:val="auto"/>
          <w:sz w:val="24"/>
          <w:szCs w:val="24"/>
          <w:lang w:eastAsia="zh-Hans"/>
        </w:rPr>
      </w:pPr>
      <w:r>
        <w:rPr>
          <w:rFonts w:hint="eastAsia" w:ascii="仿宋" w:hAnsi="仿宋" w:eastAsia="仿宋" w:cs="仿宋"/>
          <w:b/>
          <w:i w:val="0"/>
          <w:iCs w:val="0"/>
          <w:color w:val="auto"/>
          <w:sz w:val="24"/>
          <w:szCs w:val="24"/>
        </w:rPr>
        <w:tab/>
      </w:r>
      <w:r>
        <w:rPr>
          <w:rFonts w:hint="eastAsia" w:ascii="仿宋" w:hAnsi="仿宋" w:eastAsia="仿宋" w:cs="仿宋"/>
          <w:b/>
          <w:i w:val="0"/>
          <w:iCs w:val="0"/>
          <w:color w:val="auto"/>
          <w:sz w:val="24"/>
          <w:szCs w:val="24"/>
        </w:rPr>
        <w:tab/>
      </w:r>
      <w:r>
        <w:rPr>
          <w:rFonts w:hint="eastAsia" w:ascii="仿宋" w:hAnsi="仿宋" w:eastAsia="仿宋" w:cs="仿宋"/>
          <w:b/>
          <w:i w:val="0"/>
          <w:iCs w:val="0"/>
          <w:color w:val="auto"/>
          <w:sz w:val="24"/>
          <w:szCs w:val="24"/>
        </w:rPr>
        <w:t>明细报价表</w:t>
      </w:r>
      <w:r>
        <w:rPr>
          <w:rFonts w:hint="default" w:ascii="仿宋" w:hAnsi="仿宋" w:eastAsia="仿宋" w:cs="仿宋"/>
          <w:b/>
          <w:i w:val="0"/>
          <w:iCs w:val="0"/>
          <w:color w:val="auto"/>
          <w:sz w:val="24"/>
          <w:szCs w:val="24"/>
        </w:rPr>
        <w:t>（</w:t>
      </w:r>
      <w:r>
        <w:rPr>
          <w:rFonts w:hint="eastAsia" w:ascii="仿宋" w:hAnsi="仿宋" w:eastAsia="仿宋" w:cs="仿宋"/>
          <w:b/>
          <w:i w:val="0"/>
          <w:iCs w:val="0"/>
          <w:color w:val="auto"/>
          <w:sz w:val="24"/>
          <w:szCs w:val="24"/>
          <w:lang w:val="en-US" w:eastAsia="zh-Hans"/>
        </w:rPr>
        <w:t>模板</w:t>
      </w:r>
      <w:r>
        <w:rPr>
          <w:rFonts w:hint="default" w:ascii="仿宋" w:hAnsi="仿宋" w:eastAsia="仿宋" w:cs="仿宋"/>
          <w:b/>
          <w:i w:val="0"/>
          <w:iCs w:val="0"/>
          <w:color w:val="auto"/>
          <w:sz w:val="24"/>
          <w:szCs w:val="24"/>
          <w:lang w:eastAsia="zh-Hans"/>
        </w:rPr>
        <w:t>，</w:t>
      </w:r>
      <w:r>
        <w:rPr>
          <w:rFonts w:hint="eastAsia" w:ascii="仿宋" w:hAnsi="仿宋" w:eastAsia="仿宋" w:cs="仿宋"/>
          <w:b/>
          <w:i w:val="0"/>
          <w:iCs w:val="0"/>
          <w:color w:val="auto"/>
          <w:sz w:val="24"/>
          <w:szCs w:val="24"/>
          <w:lang w:val="en-US" w:eastAsia="zh-Hans"/>
        </w:rPr>
        <w:t>可自行调整</w:t>
      </w:r>
      <w:r>
        <w:rPr>
          <w:rFonts w:hint="default" w:ascii="仿宋" w:hAnsi="仿宋" w:eastAsia="仿宋" w:cs="仿宋"/>
          <w:b/>
          <w:i w:val="0"/>
          <w:iCs w:val="0"/>
          <w:color w:val="auto"/>
          <w:sz w:val="24"/>
          <w:szCs w:val="24"/>
          <w:lang w:eastAsia="zh-Hans"/>
        </w:rPr>
        <w:t>）</w:t>
      </w:r>
    </w:p>
    <w:tbl>
      <w:tblPr>
        <w:tblStyle w:val="15"/>
        <w:tblpPr w:leftFromText="180" w:rightFromText="180" w:vertAnchor="text" w:tblpXSpec="center" w:tblpY="1"/>
        <w:tblOverlap w:val="never"/>
        <w:tblW w:w="10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695"/>
        <w:gridCol w:w="3404"/>
        <w:gridCol w:w="1344"/>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022" w:type="dxa"/>
            <w:vAlign w:val="center"/>
          </w:tcPr>
          <w:p>
            <w:pPr>
              <w:jc w:val="center"/>
              <w:rPr>
                <w:rFonts w:hint="eastAsia" w:ascii="仿宋" w:hAnsi="仿宋" w:eastAsia="仿宋" w:cs="仿宋"/>
                <w:b/>
                <w:i w:val="0"/>
                <w:iCs w:val="0"/>
                <w:color w:val="auto"/>
                <w:sz w:val="24"/>
                <w:szCs w:val="24"/>
              </w:rPr>
            </w:pPr>
            <w:r>
              <w:rPr>
                <w:rFonts w:hint="eastAsia" w:ascii="仿宋" w:hAnsi="仿宋" w:eastAsia="仿宋" w:cs="仿宋"/>
                <w:b/>
                <w:i w:val="0"/>
                <w:iCs w:val="0"/>
                <w:color w:val="auto"/>
                <w:sz w:val="24"/>
                <w:szCs w:val="24"/>
              </w:rPr>
              <w:t>序号</w:t>
            </w:r>
          </w:p>
        </w:tc>
        <w:tc>
          <w:tcPr>
            <w:tcW w:w="1695" w:type="dxa"/>
            <w:vAlign w:val="center"/>
          </w:tcPr>
          <w:p>
            <w:pPr>
              <w:jc w:val="center"/>
              <w:rPr>
                <w:rFonts w:hint="eastAsia" w:ascii="仿宋" w:hAnsi="仿宋" w:eastAsia="仿宋" w:cs="仿宋"/>
                <w:b/>
                <w:i w:val="0"/>
                <w:iCs w:val="0"/>
                <w:color w:val="auto"/>
                <w:sz w:val="24"/>
                <w:szCs w:val="24"/>
              </w:rPr>
            </w:pPr>
            <w:r>
              <w:rPr>
                <w:rFonts w:hint="eastAsia" w:ascii="仿宋" w:hAnsi="仿宋" w:eastAsia="仿宋" w:cs="仿宋"/>
                <w:b/>
                <w:i w:val="0"/>
                <w:iCs w:val="0"/>
                <w:color w:val="auto"/>
                <w:sz w:val="24"/>
                <w:szCs w:val="24"/>
              </w:rPr>
              <w:t>名称</w:t>
            </w:r>
          </w:p>
        </w:tc>
        <w:tc>
          <w:tcPr>
            <w:tcW w:w="3404" w:type="dxa"/>
            <w:vAlign w:val="center"/>
          </w:tcPr>
          <w:p>
            <w:pPr>
              <w:jc w:val="center"/>
              <w:rPr>
                <w:rFonts w:hint="eastAsia" w:ascii="仿宋" w:hAnsi="仿宋" w:eastAsia="仿宋" w:cs="仿宋"/>
                <w:b/>
                <w:i w:val="0"/>
                <w:iCs w:val="0"/>
                <w:color w:val="auto"/>
                <w:sz w:val="24"/>
                <w:szCs w:val="24"/>
              </w:rPr>
            </w:pPr>
            <w:r>
              <w:rPr>
                <w:rFonts w:hint="eastAsia" w:ascii="仿宋" w:hAnsi="仿宋" w:eastAsia="仿宋" w:cs="仿宋"/>
                <w:b/>
                <w:i w:val="0"/>
                <w:iCs w:val="0"/>
                <w:color w:val="auto"/>
                <w:sz w:val="24"/>
                <w:szCs w:val="24"/>
              </w:rPr>
              <w:t>相关信息</w:t>
            </w:r>
          </w:p>
        </w:tc>
        <w:tc>
          <w:tcPr>
            <w:tcW w:w="1344" w:type="dxa"/>
            <w:vAlign w:val="center"/>
          </w:tcPr>
          <w:p>
            <w:pPr>
              <w:jc w:val="center"/>
              <w:rPr>
                <w:rFonts w:hint="eastAsia" w:ascii="仿宋" w:hAnsi="仿宋" w:eastAsia="仿宋" w:cs="仿宋"/>
                <w:b/>
                <w:i w:val="0"/>
                <w:iCs w:val="0"/>
                <w:color w:val="auto"/>
                <w:sz w:val="24"/>
                <w:szCs w:val="24"/>
              </w:rPr>
            </w:pPr>
            <w:r>
              <w:rPr>
                <w:rFonts w:hint="eastAsia" w:ascii="仿宋" w:hAnsi="仿宋" w:eastAsia="仿宋" w:cs="仿宋"/>
                <w:b/>
                <w:i w:val="0"/>
                <w:iCs w:val="0"/>
                <w:color w:val="auto"/>
                <w:sz w:val="24"/>
                <w:szCs w:val="24"/>
              </w:rPr>
              <w:t>数量</w:t>
            </w:r>
          </w:p>
        </w:tc>
        <w:tc>
          <w:tcPr>
            <w:tcW w:w="1344" w:type="dxa"/>
            <w:vAlign w:val="center"/>
          </w:tcPr>
          <w:p>
            <w:pPr>
              <w:jc w:val="center"/>
              <w:rPr>
                <w:rFonts w:hint="eastAsia" w:ascii="仿宋" w:hAnsi="仿宋" w:eastAsia="仿宋" w:cs="仿宋"/>
                <w:b/>
                <w:i w:val="0"/>
                <w:iCs w:val="0"/>
                <w:color w:val="auto"/>
                <w:sz w:val="24"/>
                <w:szCs w:val="24"/>
              </w:rPr>
            </w:pPr>
            <w:r>
              <w:rPr>
                <w:rFonts w:hint="eastAsia" w:ascii="仿宋" w:hAnsi="仿宋" w:eastAsia="仿宋" w:cs="仿宋"/>
                <w:b/>
                <w:i w:val="0"/>
                <w:iCs w:val="0"/>
                <w:color w:val="auto"/>
                <w:sz w:val="24"/>
                <w:szCs w:val="24"/>
              </w:rPr>
              <w:t>单价</w:t>
            </w:r>
          </w:p>
        </w:tc>
        <w:tc>
          <w:tcPr>
            <w:tcW w:w="1344" w:type="dxa"/>
            <w:vAlign w:val="center"/>
          </w:tcPr>
          <w:p>
            <w:pPr>
              <w:jc w:val="center"/>
              <w:rPr>
                <w:rFonts w:hint="eastAsia" w:ascii="仿宋" w:hAnsi="仿宋" w:eastAsia="仿宋" w:cs="仿宋"/>
                <w:b/>
                <w:i w:val="0"/>
                <w:iCs w:val="0"/>
                <w:color w:val="auto"/>
                <w:sz w:val="24"/>
                <w:szCs w:val="24"/>
              </w:rPr>
            </w:pPr>
            <w:r>
              <w:rPr>
                <w:rFonts w:hint="eastAsia" w:ascii="仿宋" w:hAnsi="仿宋" w:eastAsia="仿宋" w:cs="仿宋"/>
                <w:b/>
                <w:i w:val="0"/>
                <w:iCs w:val="0"/>
                <w:color w:val="auto"/>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7"/>
              <w:spacing w:line="240" w:lineRule="auto"/>
              <w:ind w:left="3920"/>
              <w:jc w:val="center"/>
              <w:outlineLvl w:val="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2111</w:t>
            </w:r>
          </w:p>
        </w:tc>
        <w:tc>
          <w:tcPr>
            <w:tcW w:w="1695" w:type="dxa"/>
            <w:vAlign w:val="center"/>
          </w:tcPr>
          <w:p>
            <w:pPr>
              <w:jc w:val="center"/>
              <w:rPr>
                <w:rFonts w:hint="eastAsia" w:ascii="仿宋" w:hAnsi="仿宋" w:eastAsia="仿宋" w:cs="仿宋"/>
                <w:i w:val="0"/>
                <w:iCs w:val="0"/>
                <w:color w:val="auto"/>
                <w:sz w:val="24"/>
                <w:szCs w:val="24"/>
              </w:rPr>
            </w:pPr>
          </w:p>
        </w:tc>
        <w:tc>
          <w:tcPr>
            <w:tcW w:w="3404" w:type="dxa"/>
          </w:tcPr>
          <w:p>
            <w:pPr>
              <w:jc w:val="center"/>
              <w:rPr>
                <w:rFonts w:hint="eastAsia" w:ascii="仿宋" w:hAnsi="仿宋" w:eastAsia="仿宋" w:cs="仿宋"/>
                <w:i w:val="0"/>
                <w:iCs w:val="0"/>
                <w:color w:val="auto"/>
                <w:sz w:val="24"/>
                <w:szCs w:val="24"/>
              </w:rPr>
            </w:pPr>
          </w:p>
        </w:tc>
        <w:tc>
          <w:tcPr>
            <w:tcW w:w="1344" w:type="dxa"/>
            <w:vAlign w:val="center"/>
          </w:tcPr>
          <w:p>
            <w:pPr>
              <w:jc w:val="center"/>
              <w:rPr>
                <w:rFonts w:hint="eastAsia" w:ascii="仿宋" w:hAnsi="仿宋" w:eastAsia="仿宋" w:cs="仿宋"/>
                <w:i w:val="0"/>
                <w:iCs w:val="0"/>
                <w:color w:val="auto"/>
                <w:sz w:val="24"/>
                <w:szCs w:val="24"/>
              </w:rPr>
            </w:pPr>
          </w:p>
        </w:tc>
        <w:tc>
          <w:tcPr>
            <w:tcW w:w="1344" w:type="dxa"/>
          </w:tcPr>
          <w:p>
            <w:pPr>
              <w:jc w:val="center"/>
              <w:rPr>
                <w:rFonts w:hint="eastAsia" w:ascii="仿宋" w:hAnsi="仿宋" w:eastAsia="仿宋" w:cs="仿宋"/>
                <w:i w:val="0"/>
                <w:iCs w:val="0"/>
                <w:color w:val="auto"/>
                <w:sz w:val="24"/>
                <w:szCs w:val="24"/>
              </w:rPr>
            </w:pPr>
          </w:p>
        </w:tc>
        <w:tc>
          <w:tcPr>
            <w:tcW w:w="1344" w:type="dxa"/>
          </w:tcPr>
          <w:p>
            <w:pPr>
              <w:jc w:val="center"/>
              <w:rPr>
                <w:rFonts w:hint="eastAsia" w:ascii="仿宋" w:hAnsi="仿宋" w:eastAsia="仿宋" w:cs="仿宋"/>
                <w:i w:val="0"/>
                <w:i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7"/>
              <w:spacing w:line="240" w:lineRule="auto"/>
              <w:ind w:left="3920"/>
              <w:jc w:val="center"/>
              <w:outlineLvl w:val="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22</w:t>
            </w:r>
          </w:p>
        </w:tc>
        <w:tc>
          <w:tcPr>
            <w:tcW w:w="1695" w:type="dxa"/>
            <w:vAlign w:val="center"/>
          </w:tcPr>
          <w:p>
            <w:pPr>
              <w:jc w:val="center"/>
              <w:rPr>
                <w:rFonts w:hint="eastAsia" w:ascii="仿宋" w:hAnsi="仿宋" w:eastAsia="仿宋" w:cs="仿宋"/>
                <w:i w:val="0"/>
                <w:iCs w:val="0"/>
                <w:color w:val="auto"/>
                <w:sz w:val="24"/>
                <w:szCs w:val="24"/>
              </w:rPr>
            </w:pPr>
          </w:p>
        </w:tc>
        <w:tc>
          <w:tcPr>
            <w:tcW w:w="3404" w:type="dxa"/>
          </w:tcPr>
          <w:p>
            <w:pPr>
              <w:jc w:val="center"/>
              <w:rPr>
                <w:rFonts w:hint="eastAsia" w:ascii="仿宋" w:hAnsi="仿宋" w:eastAsia="仿宋" w:cs="仿宋"/>
                <w:i w:val="0"/>
                <w:iCs w:val="0"/>
                <w:color w:val="auto"/>
                <w:sz w:val="24"/>
                <w:szCs w:val="24"/>
              </w:rPr>
            </w:pPr>
          </w:p>
        </w:tc>
        <w:tc>
          <w:tcPr>
            <w:tcW w:w="1344" w:type="dxa"/>
            <w:vAlign w:val="center"/>
          </w:tcPr>
          <w:p>
            <w:pPr>
              <w:jc w:val="center"/>
              <w:rPr>
                <w:rFonts w:hint="eastAsia" w:ascii="仿宋" w:hAnsi="仿宋" w:eastAsia="仿宋" w:cs="仿宋"/>
                <w:i w:val="0"/>
                <w:iCs w:val="0"/>
                <w:color w:val="auto"/>
                <w:sz w:val="24"/>
                <w:szCs w:val="24"/>
              </w:rPr>
            </w:pPr>
          </w:p>
        </w:tc>
        <w:tc>
          <w:tcPr>
            <w:tcW w:w="1344" w:type="dxa"/>
          </w:tcPr>
          <w:p>
            <w:pPr>
              <w:jc w:val="center"/>
              <w:rPr>
                <w:rFonts w:hint="eastAsia" w:ascii="仿宋" w:hAnsi="仿宋" w:eastAsia="仿宋" w:cs="仿宋"/>
                <w:i w:val="0"/>
                <w:iCs w:val="0"/>
                <w:color w:val="auto"/>
                <w:sz w:val="24"/>
                <w:szCs w:val="24"/>
              </w:rPr>
            </w:pPr>
          </w:p>
        </w:tc>
        <w:tc>
          <w:tcPr>
            <w:tcW w:w="1344" w:type="dxa"/>
          </w:tcPr>
          <w:p>
            <w:pPr>
              <w:jc w:val="center"/>
              <w:rPr>
                <w:rFonts w:hint="eastAsia" w:ascii="仿宋" w:hAnsi="仿宋" w:eastAsia="仿宋" w:cs="仿宋"/>
                <w:i w:val="0"/>
                <w:i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7"/>
              <w:spacing w:line="240" w:lineRule="auto"/>
              <w:ind w:left="3920"/>
              <w:jc w:val="center"/>
              <w:outlineLvl w:val="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13</w:t>
            </w:r>
          </w:p>
        </w:tc>
        <w:tc>
          <w:tcPr>
            <w:tcW w:w="1695" w:type="dxa"/>
            <w:vAlign w:val="center"/>
          </w:tcPr>
          <w:p>
            <w:pPr>
              <w:jc w:val="center"/>
              <w:rPr>
                <w:rFonts w:hint="eastAsia" w:ascii="仿宋" w:hAnsi="仿宋" w:eastAsia="仿宋" w:cs="仿宋"/>
                <w:i w:val="0"/>
                <w:iCs w:val="0"/>
                <w:color w:val="auto"/>
                <w:sz w:val="24"/>
                <w:szCs w:val="24"/>
              </w:rPr>
            </w:pPr>
          </w:p>
        </w:tc>
        <w:tc>
          <w:tcPr>
            <w:tcW w:w="3404" w:type="dxa"/>
          </w:tcPr>
          <w:p>
            <w:pPr>
              <w:jc w:val="center"/>
              <w:rPr>
                <w:rFonts w:hint="eastAsia" w:ascii="仿宋" w:hAnsi="仿宋" w:eastAsia="仿宋" w:cs="仿宋"/>
                <w:i w:val="0"/>
                <w:iCs w:val="0"/>
                <w:color w:val="auto"/>
                <w:sz w:val="24"/>
                <w:szCs w:val="24"/>
              </w:rPr>
            </w:pPr>
          </w:p>
        </w:tc>
        <w:tc>
          <w:tcPr>
            <w:tcW w:w="1344" w:type="dxa"/>
            <w:vAlign w:val="center"/>
          </w:tcPr>
          <w:p>
            <w:pPr>
              <w:jc w:val="center"/>
              <w:rPr>
                <w:rFonts w:hint="eastAsia" w:ascii="仿宋" w:hAnsi="仿宋" w:eastAsia="仿宋" w:cs="仿宋"/>
                <w:i w:val="0"/>
                <w:iCs w:val="0"/>
                <w:color w:val="auto"/>
                <w:sz w:val="24"/>
                <w:szCs w:val="24"/>
              </w:rPr>
            </w:pPr>
          </w:p>
        </w:tc>
        <w:tc>
          <w:tcPr>
            <w:tcW w:w="1344" w:type="dxa"/>
          </w:tcPr>
          <w:p>
            <w:pPr>
              <w:jc w:val="center"/>
              <w:rPr>
                <w:rFonts w:hint="eastAsia" w:ascii="仿宋" w:hAnsi="仿宋" w:eastAsia="仿宋" w:cs="仿宋"/>
                <w:i w:val="0"/>
                <w:iCs w:val="0"/>
                <w:color w:val="auto"/>
                <w:sz w:val="24"/>
                <w:szCs w:val="24"/>
              </w:rPr>
            </w:pPr>
          </w:p>
        </w:tc>
        <w:tc>
          <w:tcPr>
            <w:tcW w:w="1344" w:type="dxa"/>
          </w:tcPr>
          <w:p>
            <w:pPr>
              <w:jc w:val="center"/>
              <w:rPr>
                <w:rFonts w:hint="eastAsia" w:ascii="仿宋" w:hAnsi="仿宋" w:eastAsia="仿宋" w:cs="仿宋"/>
                <w:i w:val="0"/>
                <w:i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7"/>
              <w:spacing w:line="240" w:lineRule="auto"/>
              <w:ind w:left="3920"/>
              <w:jc w:val="center"/>
              <w:outlineLvl w:val="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4</w:t>
            </w:r>
          </w:p>
        </w:tc>
        <w:tc>
          <w:tcPr>
            <w:tcW w:w="1695" w:type="dxa"/>
            <w:vAlign w:val="center"/>
          </w:tcPr>
          <w:p>
            <w:pPr>
              <w:jc w:val="center"/>
              <w:rPr>
                <w:rFonts w:hint="eastAsia" w:ascii="仿宋" w:hAnsi="仿宋" w:eastAsia="仿宋" w:cs="仿宋"/>
                <w:i w:val="0"/>
                <w:iCs w:val="0"/>
                <w:color w:val="auto"/>
                <w:sz w:val="24"/>
                <w:szCs w:val="24"/>
              </w:rPr>
            </w:pPr>
          </w:p>
        </w:tc>
        <w:tc>
          <w:tcPr>
            <w:tcW w:w="3404" w:type="dxa"/>
          </w:tcPr>
          <w:p>
            <w:pPr>
              <w:jc w:val="center"/>
              <w:rPr>
                <w:rFonts w:hint="eastAsia" w:ascii="仿宋" w:hAnsi="仿宋" w:eastAsia="仿宋" w:cs="仿宋"/>
                <w:i w:val="0"/>
                <w:iCs w:val="0"/>
                <w:color w:val="auto"/>
                <w:sz w:val="24"/>
                <w:szCs w:val="24"/>
              </w:rPr>
            </w:pPr>
          </w:p>
        </w:tc>
        <w:tc>
          <w:tcPr>
            <w:tcW w:w="1344" w:type="dxa"/>
            <w:vAlign w:val="center"/>
          </w:tcPr>
          <w:p>
            <w:pPr>
              <w:jc w:val="center"/>
              <w:rPr>
                <w:rFonts w:hint="eastAsia" w:ascii="仿宋" w:hAnsi="仿宋" w:eastAsia="仿宋" w:cs="仿宋"/>
                <w:i w:val="0"/>
                <w:iCs w:val="0"/>
                <w:color w:val="auto"/>
                <w:sz w:val="24"/>
                <w:szCs w:val="24"/>
              </w:rPr>
            </w:pPr>
          </w:p>
        </w:tc>
        <w:tc>
          <w:tcPr>
            <w:tcW w:w="1344" w:type="dxa"/>
          </w:tcPr>
          <w:p>
            <w:pPr>
              <w:jc w:val="center"/>
              <w:rPr>
                <w:rFonts w:hint="eastAsia" w:ascii="仿宋" w:hAnsi="仿宋" w:eastAsia="仿宋" w:cs="仿宋"/>
                <w:i w:val="0"/>
                <w:iCs w:val="0"/>
                <w:color w:val="auto"/>
                <w:sz w:val="24"/>
                <w:szCs w:val="24"/>
              </w:rPr>
            </w:pPr>
          </w:p>
        </w:tc>
        <w:tc>
          <w:tcPr>
            <w:tcW w:w="1344" w:type="dxa"/>
          </w:tcPr>
          <w:p>
            <w:pPr>
              <w:jc w:val="center"/>
              <w:rPr>
                <w:rFonts w:hint="eastAsia" w:ascii="仿宋" w:hAnsi="仿宋" w:eastAsia="仿宋" w:cs="仿宋"/>
                <w:i w:val="0"/>
                <w:i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7"/>
              <w:spacing w:line="240" w:lineRule="auto"/>
              <w:ind w:left="3920"/>
              <w:jc w:val="center"/>
              <w:outlineLvl w:val="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5</w:t>
            </w:r>
          </w:p>
        </w:tc>
        <w:tc>
          <w:tcPr>
            <w:tcW w:w="1695" w:type="dxa"/>
            <w:vAlign w:val="center"/>
          </w:tcPr>
          <w:p>
            <w:pPr>
              <w:jc w:val="center"/>
              <w:rPr>
                <w:rFonts w:hint="eastAsia" w:ascii="仿宋" w:hAnsi="仿宋" w:eastAsia="仿宋" w:cs="仿宋"/>
                <w:i w:val="0"/>
                <w:iCs w:val="0"/>
                <w:color w:val="auto"/>
                <w:sz w:val="24"/>
                <w:szCs w:val="24"/>
              </w:rPr>
            </w:pPr>
          </w:p>
        </w:tc>
        <w:tc>
          <w:tcPr>
            <w:tcW w:w="3404" w:type="dxa"/>
          </w:tcPr>
          <w:p>
            <w:pPr>
              <w:jc w:val="center"/>
              <w:rPr>
                <w:rFonts w:hint="eastAsia" w:ascii="仿宋" w:hAnsi="仿宋" w:eastAsia="仿宋" w:cs="仿宋"/>
                <w:i w:val="0"/>
                <w:iCs w:val="0"/>
                <w:color w:val="auto"/>
                <w:sz w:val="24"/>
                <w:szCs w:val="24"/>
              </w:rPr>
            </w:pPr>
          </w:p>
        </w:tc>
        <w:tc>
          <w:tcPr>
            <w:tcW w:w="1344" w:type="dxa"/>
            <w:vAlign w:val="center"/>
          </w:tcPr>
          <w:p>
            <w:pPr>
              <w:jc w:val="center"/>
              <w:rPr>
                <w:rFonts w:hint="eastAsia" w:ascii="仿宋" w:hAnsi="仿宋" w:eastAsia="仿宋" w:cs="仿宋"/>
                <w:i w:val="0"/>
                <w:iCs w:val="0"/>
                <w:color w:val="auto"/>
                <w:sz w:val="24"/>
                <w:szCs w:val="24"/>
              </w:rPr>
            </w:pPr>
          </w:p>
        </w:tc>
        <w:tc>
          <w:tcPr>
            <w:tcW w:w="1344" w:type="dxa"/>
          </w:tcPr>
          <w:p>
            <w:pPr>
              <w:jc w:val="center"/>
              <w:rPr>
                <w:rFonts w:hint="eastAsia" w:ascii="仿宋" w:hAnsi="仿宋" w:eastAsia="仿宋" w:cs="仿宋"/>
                <w:i w:val="0"/>
                <w:iCs w:val="0"/>
                <w:color w:val="auto"/>
                <w:sz w:val="24"/>
                <w:szCs w:val="24"/>
              </w:rPr>
            </w:pPr>
          </w:p>
        </w:tc>
        <w:tc>
          <w:tcPr>
            <w:tcW w:w="1344" w:type="dxa"/>
          </w:tcPr>
          <w:p>
            <w:pPr>
              <w:jc w:val="center"/>
              <w:rPr>
                <w:rFonts w:hint="eastAsia" w:ascii="仿宋" w:hAnsi="仿宋" w:eastAsia="仿宋" w:cs="仿宋"/>
                <w:i w:val="0"/>
                <w:i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7"/>
              <w:spacing w:line="240" w:lineRule="auto"/>
              <w:ind w:left="3920"/>
              <w:jc w:val="center"/>
              <w:outlineLvl w:val="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6</w:t>
            </w:r>
          </w:p>
        </w:tc>
        <w:tc>
          <w:tcPr>
            <w:tcW w:w="1695" w:type="dxa"/>
            <w:vAlign w:val="center"/>
          </w:tcPr>
          <w:p>
            <w:pPr>
              <w:jc w:val="center"/>
              <w:rPr>
                <w:rFonts w:hint="eastAsia" w:ascii="仿宋" w:hAnsi="仿宋" w:eastAsia="仿宋" w:cs="仿宋"/>
                <w:i w:val="0"/>
                <w:iCs w:val="0"/>
                <w:color w:val="auto"/>
                <w:sz w:val="24"/>
                <w:szCs w:val="24"/>
              </w:rPr>
            </w:pPr>
          </w:p>
        </w:tc>
        <w:tc>
          <w:tcPr>
            <w:tcW w:w="3404" w:type="dxa"/>
          </w:tcPr>
          <w:p>
            <w:pPr>
              <w:jc w:val="center"/>
              <w:rPr>
                <w:rFonts w:hint="eastAsia" w:ascii="仿宋" w:hAnsi="仿宋" w:eastAsia="仿宋" w:cs="仿宋"/>
                <w:i w:val="0"/>
                <w:iCs w:val="0"/>
                <w:color w:val="auto"/>
                <w:sz w:val="24"/>
                <w:szCs w:val="24"/>
              </w:rPr>
            </w:pPr>
          </w:p>
        </w:tc>
        <w:tc>
          <w:tcPr>
            <w:tcW w:w="1344" w:type="dxa"/>
            <w:vAlign w:val="center"/>
          </w:tcPr>
          <w:p>
            <w:pPr>
              <w:jc w:val="center"/>
              <w:rPr>
                <w:rFonts w:hint="eastAsia" w:ascii="仿宋" w:hAnsi="仿宋" w:eastAsia="仿宋" w:cs="仿宋"/>
                <w:i w:val="0"/>
                <w:iCs w:val="0"/>
                <w:color w:val="auto"/>
                <w:sz w:val="24"/>
                <w:szCs w:val="24"/>
              </w:rPr>
            </w:pPr>
          </w:p>
        </w:tc>
        <w:tc>
          <w:tcPr>
            <w:tcW w:w="1344" w:type="dxa"/>
          </w:tcPr>
          <w:p>
            <w:pPr>
              <w:jc w:val="center"/>
              <w:rPr>
                <w:rFonts w:hint="eastAsia" w:ascii="仿宋" w:hAnsi="仿宋" w:eastAsia="仿宋" w:cs="仿宋"/>
                <w:i w:val="0"/>
                <w:iCs w:val="0"/>
                <w:color w:val="auto"/>
                <w:sz w:val="24"/>
                <w:szCs w:val="24"/>
              </w:rPr>
            </w:pPr>
          </w:p>
        </w:tc>
        <w:tc>
          <w:tcPr>
            <w:tcW w:w="1344" w:type="dxa"/>
          </w:tcPr>
          <w:p>
            <w:pPr>
              <w:jc w:val="center"/>
              <w:rPr>
                <w:rFonts w:hint="eastAsia" w:ascii="仿宋" w:hAnsi="仿宋" w:eastAsia="仿宋" w:cs="仿宋"/>
                <w:i w:val="0"/>
                <w:i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7"/>
              <w:spacing w:line="240" w:lineRule="auto"/>
              <w:ind w:left="3920"/>
              <w:jc w:val="center"/>
              <w:outlineLvl w:val="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7</w:t>
            </w:r>
          </w:p>
        </w:tc>
        <w:tc>
          <w:tcPr>
            <w:tcW w:w="1695" w:type="dxa"/>
            <w:vAlign w:val="center"/>
          </w:tcPr>
          <w:p>
            <w:pPr>
              <w:jc w:val="center"/>
              <w:rPr>
                <w:rFonts w:hint="eastAsia" w:ascii="仿宋" w:hAnsi="仿宋" w:eastAsia="仿宋" w:cs="仿宋"/>
                <w:i w:val="0"/>
                <w:iCs w:val="0"/>
                <w:color w:val="auto"/>
                <w:sz w:val="24"/>
                <w:szCs w:val="24"/>
              </w:rPr>
            </w:pPr>
          </w:p>
        </w:tc>
        <w:tc>
          <w:tcPr>
            <w:tcW w:w="3404" w:type="dxa"/>
          </w:tcPr>
          <w:p>
            <w:pPr>
              <w:jc w:val="center"/>
              <w:rPr>
                <w:rFonts w:hint="eastAsia" w:ascii="仿宋" w:hAnsi="仿宋" w:eastAsia="仿宋" w:cs="仿宋"/>
                <w:i w:val="0"/>
                <w:iCs w:val="0"/>
                <w:color w:val="auto"/>
                <w:sz w:val="24"/>
                <w:szCs w:val="24"/>
              </w:rPr>
            </w:pPr>
          </w:p>
        </w:tc>
        <w:tc>
          <w:tcPr>
            <w:tcW w:w="1344" w:type="dxa"/>
            <w:vAlign w:val="center"/>
          </w:tcPr>
          <w:p>
            <w:pPr>
              <w:jc w:val="center"/>
              <w:rPr>
                <w:rFonts w:hint="eastAsia" w:ascii="仿宋" w:hAnsi="仿宋" w:eastAsia="仿宋" w:cs="仿宋"/>
                <w:i w:val="0"/>
                <w:iCs w:val="0"/>
                <w:color w:val="auto"/>
                <w:sz w:val="24"/>
                <w:szCs w:val="24"/>
              </w:rPr>
            </w:pPr>
          </w:p>
        </w:tc>
        <w:tc>
          <w:tcPr>
            <w:tcW w:w="1344" w:type="dxa"/>
          </w:tcPr>
          <w:p>
            <w:pPr>
              <w:jc w:val="center"/>
              <w:rPr>
                <w:rFonts w:hint="eastAsia" w:ascii="仿宋" w:hAnsi="仿宋" w:eastAsia="仿宋" w:cs="仿宋"/>
                <w:i w:val="0"/>
                <w:iCs w:val="0"/>
                <w:color w:val="auto"/>
                <w:sz w:val="24"/>
                <w:szCs w:val="24"/>
              </w:rPr>
            </w:pPr>
          </w:p>
        </w:tc>
        <w:tc>
          <w:tcPr>
            <w:tcW w:w="1344" w:type="dxa"/>
          </w:tcPr>
          <w:p>
            <w:pPr>
              <w:jc w:val="center"/>
              <w:rPr>
                <w:rFonts w:hint="eastAsia" w:ascii="仿宋" w:hAnsi="仿宋" w:eastAsia="仿宋" w:cs="仿宋"/>
                <w:i w:val="0"/>
                <w:i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7"/>
              <w:spacing w:line="240" w:lineRule="auto"/>
              <w:ind w:left="3920"/>
              <w:jc w:val="center"/>
              <w:outlineLvl w:val="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8</w:t>
            </w:r>
          </w:p>
        </w:tc>
        <w:tc>
          <w:tcPr>
            <w:tcW w:w="1695" w:type="dxa"/>
            <w:vAlign w:val="center"/>
          </w:tcPr>
          <w:p>
            <w:pPr>
              <w:jc w:val="center"/>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人工费</w:t>
            </w:r>
          </w:p>
        </w:tc>
        <w:tc>
          <w:tcPr>
            <w:tcW w:w="3404" w:type="dxa"/>
          </w:tcPr>
          <w:p>
            <w:pPr>
              <w:jc w:val="center"/>
              <w:rPr>
                <w:rFonts w:hint="eastAsia" w:ascii="仿宋" w:hAnsi="仿宋" w:eastAsia="仿宋" w:cs="仿宋"/>
                <w:i w:val="0"/>
                <w:iCs w:val="0"/>
                <w:color w:val="auto"/>
                <w:sz w:val="24"/>
                <w:szCs w:val="24"/>
              </w:rPr>
            </w:pPr>
          </w:p>
        </w:tc>
        <w:tc>
          <w:tcPr>
            <w:tcW w:w="1344" w:type="dxa"/>
            <w:vAlign w:val="center"/>
          </w:tcPr>
          <w:p>
            <w:pPr>
              <w:jc w:val="center"/>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w:t>
            </w:r>
          </w:p>
        </w:tc>
        <w:tc>
          <w:tcPr>
            <w:tcW w:w="1344" w:type="dxa"/>
          </w:tcPr>
          <w:p>
            <w:pPr>
              <w:jc w:val="center"/>
              <w:rPr>
                <w:rFonts w:hint="eastAsia" w:ascii="仿宋" w:hAnsi="仿宋" w:eastAsia="仿宋" w:cs="仿宋"/>
                <w:i w:val="0"/>
                <w:iCs w:val="0"/>
                <w:color w:val="auto"/>
                <w:sz w:val="24"/>
                <w:szCs w:val="24"/>
              </w:rPr>
            </w:pPr>
          </w:p>
        </w:tc>
        <w:tc>
          <w:tcPr>
            <w:tcW w:w="1344" w:type="dxa"/>
          </w:tcPr>
          <w:p>
            <w:pPr>
              <w:jc w:val="center"/>
              <w:rPr>
                <w:rFonts w:hint="eastAsia" w:ascii="仿宋" w:hAnsi="仿宋" w:eastAsia="仿宋" w:cs="仿宋"/>
                <w:i w:val="0"/>
                <w:i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7"/>
              <w:spacing w:line="240" w:lineRule="auto"/>
              <w:ind w:left="3920"/>
              <w:jc w:val="center"/>
              <w:outlineLvl w:val="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9</w:t>
            </w:r>
          </w:p>
        </w:tc>
        <w:tc>
          <w:tcPr>
            <w:tcW w:w="1695" w:type="dxa"/>
            <w:vAlign w:val="center"/>
          </w:tcPr>
          <w:p>
            <w:pPr>
              <w:jc w:val="center"/>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各种税费</w:t>
            </w:r>
          </w:p>
        </w:tc>
        <w:tc>
          <w:tcPr>
            <w:tcW w:w="3404" w:type="dxa"/>
          </w:tcPr>
          <w:p>
            <w:pPr>
              <w:jc w:val="center"/>
              <w:rPr>
                <w:rFonts w:hint="eastAsia" w:ascii="仿宋" w:hAnsi="仿宋" w:eastAsia="仿宋" w:cs="仿宋"/>
                <w:i w:val="0"/>
                <w:iCs w:val="0"/>
                <w:color w:val="auto"/>
                <w:sz w:val="24"/>
                <w:szCs w:val="24"/>
              </w:rPr>
            </w:pPr>
          </w:p>
        </w:tc>
        <w:tc>
          <w:tcPr>
            <w:tcW w:w="1344" w:type="dxa"/>
            <w:vAlign w:val="center"/>
          </w:tcPr>
          <w:p>
            <w:pPr>
              <w:jc w:val="center"/>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w:t>
            </w:r>
          </w:p>
        </w:tc>
        <w:tc>
          <w:tcPr>
            <w:tcW w:w="1344" w:type="dxa"/>
          </w:tcPr>
          <w:p>
            <w:pPr>
              <w:jc w:val="center"/>
              <w:rPr>
                <w:rFonts w:hint="eastAsia" w:ascii="仿宋" w:hAnsi="仿宋" w:eastAsia="仿宋" w:cs="仿宋"/>
                <w:i w:val="0"/>
                <w:iCs w:val="0"/>
                <w:color w:val="auto"/>
                <w:sz w:val="24"/>
                <w:szCs w:val="24"/>
              </w:rPr>
            </w:pPr>
          </w:p>
        </w:tc>
        <w:tc>
          <w:tcPr>
            <w:tcW w:w="1344" w:type="dxa"/>
          </w:tcPr>
          <w:p>
            <w:pPr>
              <w:jc w:val="center"/>
              <w:rPr>
                <w:rFonts w:hint="eastAsia" w:ascii="仿宋" w:hAnsi="仿宋" w:eastAsia="仿宋" w:cs="仿宋"/>
                <w:i w:val="0"/>
                <w:i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7"/>
              <w:spacing w:line="240" w:lineRule="auto"/>
              <w:ind w:left="3920"/>
              <w:jc w:val="center"/>
              <w:outlineLvl w:val="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10</w:t>
            </w:r>
          </w:p>
        </w:tc>
        <w:tc>
          <w:tcPr>
            <w:tcW w:w="1695" w:type="dxa"/>
            <w:vAlign w:val="center"/>
          </w:tcPr>
          <w:p>
            <w:pPr>
              <w:jc w:val="center"/>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其他费用</w:t>
            </w:r>
          </w:p>
        </w:tc>
        <w:tc>
          <w:tcPr>
            <w:tcW w:w="3404" w:type="dxa"/>
          </w:tcPr>
          <w:p>
            <w:pPr>
              <w:jc w:val="center"/>
              <w:rPr>
                <w:rFonts w:hint="eastAsia" w:ascii="仿宋" w:hAnsi="仿宋" w:eastAsia="仿宋" w:cs="仿宋"/>
                <w:i w:val="0"/>
                <w:iCs w:val="0"/>
                <w:color w:val="auto"/>
                <w:sz w:val="24"/>
                <w:szCs w:val="24"/>
              </w:rPr>
            </w:pPr>
          </w:p>
        </w:tc>
        <w:tc>
          <w:tcPr>
            <w:tcW w:w="1344" w:type="dxa"/>
            <w:vAlign w:val="center"/>
          </w:tcPr>
          <w:p>
            <w:pPr>
              <w:jc w:val="center"/>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w:t>
            </w:r>
          </w:p>
        </w:tc>
        <w:tc>
          <w:tcPr>
            <w:tcW w:w="1344" w:type="dxa"/>
          </w:tcPr>
          <w:p>
            <w:pPr>
              <w:jc w:val="center"/>
              <w:rPr>
                <w:rFonts w:hint="eastAsia" w:ascii="仿宋" w:hAnsi="仿宋" w:eastAsia="仿宋" w:cs="仿宋"/>
                <w:i w:val="0"/>
                <w:iCs w:val="0"/>
                <w:color w:val="auto"/>
                <w:sz w:val="24"/>
                <w:szCs w:val="24"/>
              </w:rPr>
            </w:pPr>
          </w:p>
        </w:tc>
        <w:tc>
          <w:tcPr>
            <w:tcW w:w="1344" w:type="dxa"/>
          </w:tcPr>
          <w:p>
            <w:pPr>
              <w:jc w:val="center"/>
              <w:rPr>
                <w:rFonts w:hint="eastAsia" w:ascii="仿宋" w:hAnsi="仿宋" w:eastAsia="仿宋" w:cs="仿宋"/>
                <w:i w:val="0"/>
                <w:i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7"/>
              <w:spacing w:line="240" w:lineRule="auto"/>
              <w:ind w:left="3920"/>
              <w:jc w:val="center"/>
              <w:outlineLvl w:val="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11</w:t>
            </w:r>
          </w:p>
        </w:tc>
        <w:tc>
          <w:tcPr>
            <w:tcW w:w="1695" w:type="dxa"/>
            <w:vAlign w:val="center"/>
          </w:tcPr>
          <w:p>
            <w:pPr>
              <w:jc w:val="center"/>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w:t>
            </w:r>
          </w:p>
        </w:tc>
        <w:tc>
          <w:tcPr>
            <w:tcW w:w="3404" w:type="dxa"/>
          </w:tcPr>
          <w:p>
            <w:pPr>
              <w:jc w:val="center"/>
              <w:rPr>
                <w:rFonts w:hint="eastAsia" w:ascii="仿宋" w:hAnsi="仿宋" w:eastAsia="仿宋" w:cs="仿宋"/>
                <w:i w:val="0"/>
                <w:iCs w:val="0"/>
                <w:color w:val="auto"/>
                <w:sz w:val="24"/>
                <w:szCs w:val="24"/>
              </w:rPr>
            </w:pPr>
          </w:p>
        </w:tc>
        <w:tc>
          <w:tcPr>
            <w:tcW w:w="1344" w:type="dxa"/>
            <w:vAlign w:val="center"/>
          </w:tcPr>
          <w:p>
            <w:pPr>
              <w:jc w:val="center"/>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w:t>
            </w:r>
          </w:p>
        </w:tc>
        <w:tc>
          <w:tcPr>
            <w:tcW w:w="1344" w:type="dxa"/>
          </w:tcPr>
          <w:p>
            <w:pPr>
              <w:jc w:val="center"/>
              <w:rPr>
                <w:rFonts w:hint="eastAsia" w:ascii="仿宋" w:hAnsi="仿宋" w:eastAsia="仿宋" w:cs="仿宋"/>
                <w:i w:val="0"/>
                <w:iCs w:val="0"/>
                <w:color w:val="auto"/>
                <w:sz w:val="24"/>
                <w:szCs w:val="24"/>
              </w:rPr>
            </w:pPr>
          </w:p>
        </w:tc>
        <w:tc>
          <w:tcPr>
            <w:tcW w:w="1344" w:type="dxa"/>
          </w:tcPr>
          <w:p>
            <w:pPr>
              <w:jc w:val="center"/>
              <w:rPr>
                <w:rFonts w:hint="eastAsia" w:ascii="仿宋" w:hAnsi="仿宋" w:eastAsia="仿宋" w:cs="仿宋"/>
                <w:i w:val="0"/>
                <w:i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7"/>
              <w:spacing w:line="240" w:lineRule="auto"/>
              <w:ind w:left="3920"/>
              <w:jc w:val="center"/>
              <w:outlineLvl w:val="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12</w:t>
            </w:r>
          </w:p>
        </w:tc>
        <w:tc>
          <w:tcPr>
            <w:tcW w:w="1695" w:type="dxa"/>
            <w:vAlign w:val="center"/>
          </w:tcPr>
          <w:p>
            <w:pPr>
              <w:jc w:val="center"/>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总计</w:t>
            </w:r>
          </w:p>
        </w:tc>
        <w:tc>
          <w:tcPr>
            <w:tcW w:w="7436" w:type="dxa"/>
            <w:gridSpan w:val="4"/>
          </w:tcPr>
          <w:p>
            <w:pPr>
              <w:rPr>
                <w:rFonts w:hint="eastAsia" w:ascii="仿宋" w:hAnsi="仿宋" w:eastAsia="仿宋" w:cs="仿宋"/>
                <w:i w:val="0"/>
                <w:iCs w:val="0"/>
                <w:color w:val="auto"/>
                <w:sz w:val="24"/>
                <w:szCs w:val="24"/>
              </w:rPr>
            </w:pPr>
          </w:p>
        </w:tc>
      </w:tr>
    </w:tbl>
    <w:p>
      <w:pPr>
        <w:snapToGrid w:val="0"/>
        <w:spacing w:line="312" w:lineRule="auto"/>
        <w:ind w:firstLine="480" w:firstLineChars="200"/>
        <w:rPr>
          <w:rFonts w:hint="eastAsia" w:ascii="仿宋" w:hAnsi="仿宋" w:eastAsia="仿宋" w:cs="仿宋"/>
          <w:i w:val="0"/>
          <w:iCs w:val="0"/>
          <w:color w:val="auto"/>
          <w:sz w:val="24"/>
          <w:szCs w:val="24"/>
        </w:rPr>
      </w:pPr>
    </w:p>
    <w:p>
      <w:pPr>
        <w:snapToGrid w:val="0"/>
        <w:spacing w:line="312" w:lineRule="auto"/>
        <w:ind w:firstLine="480" w:firstLineChars="200"/>
        <w:rPr>
          <w:rFonts w:hint="eastAsia" w:ascii="仿宋" w:hAnsi="仿宋" w:eastAsia="仿宋" w:cs="仿宋"/>
          <w:i w:val="0"/>
          <w:iCs w:val="0"/>
          <w:color w:val="auto"/>
          <w:sz w:val="24"/>
          <w:szCs w:val="24"/>
        </w:rPr>
      </w:pPr>
    </w:p>
    <w:p>
      <w:pPr>
        <w:snapToGrid w:val="0"/>
        <w:spacing w:line="312" w:lineRule="auto"/>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注：本表可根据项目实际情况调整，并逐页盖章。</w:t>
      </w:r>
    </w:p>
    <w:p>
      <w:pPr>
        <w:pStyle w:val="13"/>
        <w:spacing w:line="312" w:lineRule="auto"/>
        <w:ind w:firstLine="480"/>
        <w:rPr>
          <w:rFonts w:hint="eastAsia" w:ascii="仿宋" w:hAnsi="仿宋" w:eastAsia="仿宋" w:cs="仿宋"/>
          <w:i w:val="0"/>
          <w:iCs w:val="0"/>
          <w:color w:val="auto"/>
          <w:sz w:val="24"/>
          <w:szCs w:val="24"/>
        </w:rPr>
      </w:pPr>
    </w:p>
    <w:p>
      <w:pPr>
        <w:pStyle w:val="13"/>
        <w:spacing w:line="312" w:lineRule="auto"/>
        <w:ind w:firstLine="48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 xml:space="preserve">            </w:t>
      </w:r>
    </w:p>
    <w:p>
      <w:pPr>
        <w:spacing w:line="312" w:lineRule="auto"/>
        <w:rPr>
          <w:rFonts w:hint="eastAsia" w:ascii="仿宋" w:hAnsi="仿宋" w:eastAsia="仿宋" w:cs="仿宋"/>
          <w:i w:val="0"/>
          <w:iCs w:val="0"/>
          <w:color w:val="auto"/>
          <w:sz w:val="24"/>
          <w:szCs w:val="24"/>
        </w:rPr>
      </w:pPr>
    </w:p>
    <w:p>
      <w:pPr>
        <w:spacing w:line="312" w:lineRule="auto"/>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 xml:space="preserve">                                                   供应商名称（公章）：</w:t>
      </w:r>
    </w:p>
    <w:p>
      <w:pPr>
        <w:spacing w:line="312" w:lineRule="auto"/>
        <w:ind w:right="480" w:firstLine="6480" w:firstLineChars="270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年     月    日</w:t>
      </w:r>
    </w:p>
    <w:p>
      <w:pPr>
        <w:spacing w:line="312" w:lineRule="auto"/>
        <w:ind w:firstLine="420"/>
        <w:rPr>
          <w:rFonts w:hint="eastAsia" w:ascii="仿宋" w:hAnsi="仿宋" w:eastAsia="仿宋" w:cs="仿宋"/>
          <w:b/>
          <w:i w:val="0"/>
          <w:iCs w:val="0"/>
          <w:color w:val="auto"/>
          <w:sz w:val="24"/>
          <w:szCs w:val="24"/>
        </w:rPr>
      </w:pPr>
    </w:p>
    <w:p>
      <w:pPr>
        <w:spacing w:line="312" w:lineRule="auto"/>
        <w:rPr>
          <w:rFonts w:hint="eastAsia" w:ascii="仿宋" w:hAnsi="仿宋" w:eastAsia="仿宋" w:cs="仿宋"/>
          <w:b/>
          <w:i w:val="0"/>
          <w:iCs w:val="0"/>
          <w:color w:val="auto"/>
          <w:sz w:val="24"/>
          <w:szCs w:val="24"/>
        </w:rPr>
      </w:pPr>
    </w:p>
    <w:p>
      <w:pPr>
        <w:spacing w:line="312" w:lineRule="auto"/>
        <w:rPr>
          <w:rFonts w:hint="eastAsia" w:ascii="仿宋" w:hAnsi="仿宋" w:eastAsia="仿宋" w:cs="仿宋"/>
          <w:b/>
          <w:i w:val="0"/>
          <w:iCs w:val="0"/>
          <w:color w:val="auto"/>
          <w:sz w:val="24"/>
          <w:szCs w:val="24"/>
        </w:rPr>
      </w:pPr>
    </w:p>
    <w:p>
      <w:pPr>
        <w:spacing w:line="312" w:lineRule="auto"/>
        <w:ind w:firstLine="480" w:firstLineChars="200"/>
        <w:rPr>
          <w:rFonts w:hint="eastAsia" w:ascii="仿宋" w:hAnsi="仿宋" w:eastAsia="仿宋" w:cs="仿宋"/>
          <w:i w:val="0"/>
          <w:iCs w:val="0"/>
          <w:color w:val="auto"/>
          <w:sz w:val="24"/>
          <w:szCs w:val="24"/>
        </w:rPr>
      </w:pPr>
    </w:p>
    <w:p>
      <w:pPr>
        <w:spacing w:line="312" w:lineRule="auto"/>
        <w:ind w:firstLine="480" w:firstLineChars="200"/>
        <w:rPr>
          <w:rFonts w:hint="eastAsia" w:ascii="仿宋" w:hAnsi="仿宋" w:eastAsia="仿宋" w:cs="仿宋"/>
          <w:i w:val="0"/>
          <w:iCs w:val="0"/>
          <w:color w:val="auto"/>
          <w:sz w:val="24"/>
          <w:szCs w:val="24"/>
        </w:rPr>
        <w:sectPr>
          <w:headerReference r:id="rId8" w:type="default"/>
          <w:footerReference r:id="rId9" w:type="default"/>
          <w:pgSz w:w="11907" w:h="16840"/>
          <w:pgMar w:top="1134" w:right="1418" w:bottom="1134" w:left="1418" w:header="964" w:footer="992" w:gutter="0"/>
          <w:pgNumType w:fmt="numberInDash"/>
          <w:cols w:space="720" w:num="1"/>
          <w:docGrid w:linePitch="312" w:charSpace="0"/>
        </w:sectPr>
      </w:pPr>
    </w:p>
    <w:p>
      <w:pPr>
        <w:pStyle w:val="4"/>
        <w:spacing w:before="0"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二、技术部分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（一）技术应答（格式自拟）</w:t>
      </w: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rPr>
      </w:pPr>
    </w:p>
    <w:p>
      <w:pPr>
        <w:snapToGrid w:val="0"/>
        <w:spacing w:line="360" w:lineRule="auto"/>
        <w:rPr>
          <w:rFonts w:hint="eastAsia" w:ascii="仿宋" w:hAnsi="仿宋" w:eastAsia="仿宋" w:cs="仿宋"/>
          <w:color w:val="auto"/>
          <w:sz w:val="24"/>
          <w:szCs w:val="24"/>
          <w:highlight w:val="none"/>
        </w:rPr>
      </w:pPr>
    </w:p>
    <w:p>
      <w:pPr>
        <w:tabs>
          <w:tab w:val="left" w:pos="6300"/>
        </w:tabs>
        <w:snapToGrid w:val="0"/>
        <w:spacing w:line="500" w:lineRule="exact"/>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spacing w:line="312" w:lineRule="auto"/>
        <w:rPr>
          <w:rFonts w:hint="eastAsia" w:ascii="仿宋" w:hAnsi="仿宋" w:eastAsia="仿宋" w:cs="仿宋"/>
          <w:b/>
          <w:i w:val="0"/>
          <w:iCs w:val="0"/>
          <w:color w:val="auto"/>
          <w:sz w:val="24"/>
          <w:szCs w:val="24"/>
        </w:rPr>
      </w:pPr>
    </w:p>
    <w:p>
      <w:pPr>
        <w:pStyle w:val="4"/>
        <w:spacing w:before="0" w:after="0" w:line="360" w:lineRule="auto"/>
        <w:jc w:val="left"/>
        <w:rPr>
          <w:rFonts w:hint="eastAsia" w:ascii="仿宋" w:hAnsi="仿宋" w:eastAsia="仿宋" w:cs="仿宋"/>
          <w:i w:val="0"/>
          <w:iCs w:val="0"/>
          <w:color w:val="auto"/>
          <w:sz w:val="24"/>
          <w:szCs w:val="24"/>
        </w:rPr>
      </w:pPr>
    </w:p>
    <w:p>
      <w:pP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br w:type="page"/>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三、商务部分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（一）服务要求响应</w:t>
      </w:r>
    </w:p>
    <w:p>
      <w:pPr>
        <w:pStyle w:val="5"/>
        <w:rPr>
          <w:rFonts w:hint="eastAsia" w:ascii="仿宋" w:hAnsi="仿宋" w:eastAsia="仿宋" w:cs="仿宋"/>
          <w:color w:val="auto"/>
          <w:sz w:val="24"/>
          <w:szCs w:val="24"/>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格式自拟</w:t>
      </w:r>
      <w:r>
        <w:rPr>
          <w:rFonts w:hint="eastAsia" w:ascii="仿宋" w:hAnsi="仿宋" w:eastAsia="仿宋" w:cs="仿宋"/>
          <w:color w:val="auto"/>
          <w:sz w:val="24"/>
          <w:szCs w:val="24"/>
          <w:highlight w:val="none"/>
          <w:lang w:eastAsia="zh-CN"/>
        </w:rPr>
        <w:t>）</w:t>
      </w: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b/>
          <w:bCs/>
          <w:color w:val="auto"/>
          <w:sz w:val="24"/>
          <w:szCs w:val="24"/>
          <w:highlight w:val="none"/>
        </w:rPr>
      </w:pPr>
    </w:p>
    <w:p>
      <w:pPr>
        <w:spacing w:line="360" w:lineRule="auto"/>
        <w:rPr>
          <w:rFonts w:hint="eastAsia" w:ascii="仿宋" w:hAnsi="仿宋" w:eastAsia="仿宋" w:cs="仿宋"/>
          <w:b/>
          <w:bCs/>
          <w:color w:val="auto"/>
          <w:sz w:val="24"/>
          <w:szCs w:val="24"/>
          <w:highlight w:val="none"/>
        </w:rPr>
      </w:pPr>
    </w:p>
    <w:p>
      <w:pPr>
        <w:spacing w:line="360" w:lineRule="auto"/>
        <w:rPr>
          <w:rFonts w:hint="eastAsia" w:ascii="仿宋" w:hAnsi="仿宋" w:eastAsia="仿宋" w:cs="仿宋"/>
          <w:b/>
          <w:bCs/>
          <w:color w:val="auto"/>
          <w:sz w:val="24"/>
          <w:szCs w:val="24"/>
          <w:highlight w:val="none"/>
        </w:rPr>
      </w:pP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四、资格条件及其他</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（一）法人营业执照（副本）或事业单位法人证书（副本）或个体工商户营业执照或有效的自然人身份证明或社会团体法人登记证书复印件</w:t>
      </w: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rPr>
          <w:rFonts w:hint="eastAsia" w:ascii="仿宋" w:hAnsi="仿宋" w:eastAsia="仿宋" w:cs="仿宋"/>
          <w:b w:val="0"/>
          <w:bCs w:val="0"/>
          <w:i w:val="0"/>
          <w:iCs w:val="0"/>
          <w:color w:val="auto"/>
          <w:sz w:val="24"/>
          <w:szCs w:val="24"/>
          <w:lang w:eastAsia="zh-CN"/>
        </w:rPr>
      </w:pPr>
      <w:r>
        <w:rPr>
          <w:rFonts w:hint="eastAsia" w:ascii="仿宋" w:hAnsi="仿宋" w:eastAsia="仿宋" w:cs="仿宋"/>
          <w:b w:val="0"/>
          <w:bCs w:val="0"/>
          <w:i w:val="0"/>
          <w:iCs w:val="0"/>
          <w:color w:val="auto"/>
          <w:sz w:val="24"/>
          <w:szCs w:val="24"/>
          <w:lang w:eastAsia="zh-CN"/>
        </w:rPr>
        <w:br w:type="page"/>
      </w:r>
    </w:p>
    <w:p>
      <w:pPr>
        <w:tabs>
          <w:tab w:val="left" w:pos="6300"/>
        </w:tabs>
        <w:snapToGrid w:val="0"/>
        <w:spacing w:line="312" w:lineRule="auto"/>
        <w:rPr>
          <w:rFonts w:hint="eastAsia" w:ascii="仿宋" w:hAnsi="仿宋" w:eastAsia="仿宋" w:cs="仿宋"/>
          <w:b w:val="0"/>
          <w:bCs w:val="0"/>
          <w:i w:val="0"/>
          <w:iCs w:val="0"/>
          <w:color w:val="auto"/>
          <w:sz w:val="24"/>
          <w:szCs w:val="24"/>
        </w:rPr>
      </w:pPr>
      <w:r>
        <w:rPr>
          <w:rFonts w:hint="eastAsia" w:ascii="仿宋" w:hAnsi="仿宋" w:eastAsia="仿宋" w:cs="仿宋"/>
          <w:b w:val="0"/>
          <w:bCs w:val="0"/>
          <w:i w:val="0"/>
          <w:iCs w:val="0"/>
          <w:color w:val="auto"/>
          <w:sz w:val="24"/>
          <w:szCs w:val="24"/>
          <w:lang w:eastAsia="zh-CN"/>
        </w:rPr>
        <w:t>（</w:t>
      </w:r>
      <w:r>
        <w:rPr>
          <w:rFonts w:hint="eastAsia" w:ascii="仿宋" w:hAnsi="仿宋" w:eastAsia="仿宋" w:cs="仿宋"/>
          <w:b w:val="0"/>
          <w:bCs w:val="0"/>
          <w:i w:val="0"/>
          <w:iCs w:val="0"/>
          <w:color w:val="auto"/>
          <w:sz w:val="24"/>
          <w:szCs w:val="24"/>
          <w:lang w:val="en-US" w:eastAsia="zh-CN"/>
        </w:rPr>
        <w:t>二</w:t>
      </w:r>
      <w:r>
        <w:rPr>
          <w:rFonts w:hint="eastAsia" w:ascii="仿宋" w:hAnsi="仿宋" w:eastAsia="仿宋" w:cs="仿宋"/>
          <w:b w:val="0"/>
          <w:bCs w:val="0"/>
          <w:i w:val="0"/>
          <w:iCs w:val="0"/>
          <w:color w:val="auto"/>
          <w:sz w:val="24"/>
          <w:szCs w:val="24"/>
          <w:lang w:eastAsia="zh-CN"/>
        </w:rPr>
        <w:t>）</w:t>
      </w:r>
      <w:r>
        <w:rPr>
          <w:rFonts w:hint="eastAsia" w:ascii="仿宋" w:hAnsi="仿宋" w:eastAsia="仿宋" w:cs="仿宋"/>
          <w:b w:val="0"/>
          <w:bCs w:val="0"/>
          <w:i w:val="0"/>
          <w:iCs w:val="0"/>
          <w:color w:val="auto"/>
          <w:sz w:val="24"/>
          <w:szCs w:val="24"/>
        </w:rPr>
        <w:t>法定代表人身份证明书（格式）</w:t>
      </w:r>
      <w:r>
        <w:rPr>
          <w:rFonts w:hint="eastAsia" w:ascii="仿宋" w:hAnsi="仿宋" w:eastAsia="仿宋" w:cs="仿宋"/>
          <w:b w:val="0"/>
          <w:bCs w:val="0"/>
          <w:i w:val="0"/>
          <w:iCs w:val="0"/>
          <w:color w:val="auto"/>
          <w:sz w:val="24"/>
          <w:szCs w:val="24"/>
          <w:lang w:val="en-US" w:eastAsia="zh-CN"/>
        </w:rPr>
        <w:t>/</w:t>
      </w:r>
      <w:r>
        <w:rPr>
          <w:rFonts w:hint="eastAsia" w:ascii="仿宋" w:hAnsi="仿宋" w:eastAsia="仿宋" w:cs="仿宋"/>
          <w:b w:val="0"/>
          <w:bCs w:val="0"/>
          <w:i w:val="0"/>
          <w:iCs w:val="0"/>
          <w:color w:val="auto"/>
          <w:sz w:val="24"/>
          <w:szCs w:val="24"/>
        </w:rPr>
        <w:t>法定代表人授权委托书（格式）（二选一）</w:t>
      </w:r>
    </w:p>
    <w:p>
      <w:pPr>
        <w:tabs>
          <w:tab w:val="left" w:pos="6300"/>
        </w:tabs>
        <w:snapToGrid w:val="0"/>
        <w:spacing w:line="312" w:lineRule="auto"/>
        <w:jc w:val="center"/>
        <w:rPr>
          <w:rFonts w:hint="eastAsia" w:ascii="仿宋" w:hAnsi="仿宋" w:eastAsia="仿宋" w:cs="仿宋"/>
          <w:i w:val="0"/>
          <w:iCs w:val="0"/>
          <w:color w:val="auto"/>
          <w:sz w:val="24"/>
          <w:szCs w:val="24"/>
        </w:rPr>
      </w:pPr>
    </w:p>
    <w:p>
      <w:pPr>
        <w:tabs>
          <w:tab w:val="left" w:pos="6300"/>
        </w:tabs>
        <w:snapToGrid w:val="0"/>
        <w:spacing w:line="312" w:lineRule="auto"/>
        <w:jc w:val="center"/>
        <w:rPr>
          <w:rFonts w:hint="eastAsia" w:ascii="仿宋" w:hAnsi="仿宋" w:eastAsia="仿宋" w:cs="仿宋"/>
          <w:b/>
          <w:bCs/>
          <w:i w:val="0"/>
          <w:iCs w:val="0"/>
          <w:color w:val="auto"/>
          <w:sz w:val="24"/>
          <w:szCs w:val="24"/>
        </w:rPr>
      </w:pPr>
      <w:r>
        <w:rPr>
          <w:rFonts w:hint="eastAsia" w:ascii="仿宋" w:hAnsi="仿宋" w:eastAsia="仿宋" w:cs="仿宋"/>
          <w:b/>
          <w:bCs/>
          <w:i w:val="0"/>
          <w:iCs w:val="0"/>
          <w:color w:val="auto"/>
          <w:sz w:val="24"/>
          <w:szCs w:val="24"/>
        </w:rPr>
        <w:t>法定代表人授权委托书</w:t>
      </w:r>
    </w:p>
    <w:p>
      <w:pPr>
        <w:tabs>
          <w:tab w:val="left" w:pos="6300"/>
        </w:tabs>
        <w:snapToGrid w:val="0"/>
        <w:spacing w:line="312" w:lineRule="auto"/>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致：</w:t>
      </w:r>
      <w:r>
        <w:rPr>
          <w:rFonts w:hint="eastAsia" w:ascii="仿宋" w:hAnsi="仿宋" w:eastAsia="仿宋" w:cs="仿宋"/>
          <w:i w:val="0"/>
          <w:iCs w:val="0"/>
          <w:color w:val="auto"/>
          <w:sz w:val="24"/>
          <w:szCs w:val="24"/>
          <w:u w:val="single"/>
        </w:rPr>
        <w:t xml:space="preserve">                     </w:t>
      </w:r>
      <w:r>
        <w:rPr>
          <w:rFonts w:hint="eastAsia" w:ascii="仿宋" w:hAnsi="仿宋" w:eastAsia="仿宋" w:cs="仿宋"/>
          <w:i w:val="0"/>
          <w:iCs w:val="0"/>
          <w:color w:val="auto"/>
          <w:sz w:val="24"/>
          <w:szCs w:val="24"/>
        </w:rPr>
        <w:t>（采购人名称）：</w:t>
      </w:r>
    </w:p>
    <w:p>
      <w:pPr>
        <w:tabs>
          <w:tab w:val="left" w:pos="6300"/>
        </w:tabs>
        <w:snapToGrid w:val="0"/>
        <w:spacing w:line="312" w:lineRule="auto"/>
        <w:ind w:firstLine="480" w:firstLineChars="20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u w:val="single"/>
        </w:rPr>
        <w:t xml:space="preserve">            </w:t>
      </w:r>
      <w:r>
        <w:rPr>
          <w:rFonts w:hint="eastAsia" w:ascii="仿宋" w:hAnsi="仿宋" w:eastAsia="仿宋" w:cs="仿宋"/>
          <w:i w:val="0"/>
          <w:iCs w:val="0"/>
          <w:color w:val="auto"/>
          <w:sz w:val="24"/>
          <w:szCs w:val="24"/>
        </w:rPr>
        <w:t>（法定代表人名称）是</w:t>
      </w:r>
      <w:r>
        <w:rPr>
          <w:rFonts w:hint="eastAsia" w:ascii="仿宋" w:hAnsi="仿宋" w:eastAsia="仿宋" w:cs="仿宋"/>
          <w:i w:val="0"/>
          <w:iCs w:val="0"/>
          <w:color w:val="auto"/>
          <w:sz w:val="24"/>
          <w:szCs w:val="24"/>
          <w:u w:val="single"/>
        </w:rPr>
        <w:t xml:space="preserve">                    </w:t>
      </w:r>
      <w:r>
        <w:rPr>
          <w:rFonts w:hint="eastAsia" w:ascii="仿宋" w:hAnsi="仿宋" w:eastAsia="仿宋" w:cs="仿宋"/>
          <w:i w:val="0"/>
          <w:iCs w:val="0"/>
          <w:color w:val="auto"/>
          <w:sz w:val="24"/>
          <w:szCs w:val="24"/>
        </w:rPr>
        <w:t>（供应商名称）的法定代表人，特授权</w:t>
      </w:r>
      <w:r>
        <w:rPr>
          <w:rFonts w:hint="eastAsia" w:ascii="仿宋" w:hAnsi="仿宋" w:eastAsia="仿宋" w:cs="仿宋"/>
          <w:i w:val="0"/>
          <w:iCs w:val="0"/>
          <w:color w:val="auto"/>
          <w:sz w:val="24"/>
          <w:szCs w:val="24"/>
          <w:u w:val="single"/>
        </w:rPr>
        <w:t xml:space="preserve">          </w:t>
      </w:r>
      <w:r>
        <w:rPr>
          <w:rFonts w:hint="eastAsia" w:ascii="仿宋" w:hAnsi="仿宋" w:eastAsia="仿宋" w:cs="仿宋"/>
          <w:i w:val="0"/>
          <w:iCs w:val="0"/>
          <w:color w:val="auto"/>
          <w:sz w:val="24"/>
          <w:szCs w:val="24"/>
        </w:rPr>
        <w:t>（被授权人姓名及身份证代码）电话</w:t>
      </w:r>
      <w:r>
        <w:rPr>
          <w:rFonts w:hint="eastAsia" w:ascii="仿宋" w:hAnsi="仿宋" w:eastAsia="仿宋" w:cs="仿宋"/>
          <w:i w:val="0"/>
          <w:iCs w:val="0"/>
          <w:color w:val="auto"/>
          <w:sz w:val="24"/>
          <w:szCs w:val="24"/>
          <w:u w:val="single"/>
        </w:rPr>
        <w:t xml:space="preserve">          </w:t>
      </w:r>
      <w:r>
        <w:rPr>
          <w:rFonts w:hint="eastAsia" w:ascii="仿宋" w:hAnsi="仿宋" w:eastAsia="仿宋" w:cs="仿宋"/>
          <w:i w:val="0"/>
          <w:iCs w:val="0"/>
          <w:color w:val="auto"/>
          <w:sz w:val="24"/>
          <w:szCs w:val="24"/>
        </w:rPr>
        <w:t>代表我单位全权办理上述项目的</w:t>
      </w:r>
      <w:r>
        <w:rPr>
          <w:rFonts w:hint="eastAsia" w:ascii="仿宋" w:hAnsi="仿宋" w:eastAsia="仿宋" w:cs="仿宋"/>
          <w:i w:val="0"/>
          <w:iCs w:val="0"/>
          <w:color w:val="auto"/>
          <w:sz w:val="24"/>
          <w:szCs w:val="24"/>
          <w:lang w:eastAsia="zh-CN"/>
        </w:rPr>
        <w:t>竞采</w:t>
      </w:r>
      <w:r>
        <w:rPr>
          <w:rFonts w:hint="eastAsia" w:ascii="仿宋" w:hAnsi="仿宋" w:eastAsia="仿宋" w:cs="仿宋"/>
          <w:i w:val="0"/>
          <w:iCs w:val="0"/>
          <w:color w:val="auto"/>
          <w:sz w:val="24"/>
          <w:szCs w:val="24"/>
        </w:rPr>
        <w:t>、签约等具体工作，并签署全部有关文件、协议及合同。</w:t>
      </w:r>
    </w:p>
    <w:p>
      <w:pPr>
        <w:tabs>
          <w:tab w:val="left" w:pos="6300"/>
        </w:tabs>
        <w:snapToGrid w:val="0"/>
        <w:spacing w:line="312" w:lineRule="auto"/>
        <w:ind w:firstLine="480" w:firstLineChars="20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我单位对被授权人的签字负全部责任。</w:t>
      </w:r>
    </w:p>
    <w:p>
      <w:pPr>
        <w:tabs>
          <w:tab w:val="left" w:pos="6300"/>
        </w:tabs>
        <w:snapToGrid w:val="0"/>
        <w:spacing w:line="312" w:lineRule="auto"/>
        <w:ind w:firstLine="480" w:firstLineChars="20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hint="eastAsia" w:ascii="仿宋" w:hAnsi="仿宋" w:eastAsia="仿宋" w:cs="仿宋"/>
          <w:i w:val="0"/>
          <w:iCs w:val="0"/>
          <w:color w:val="auto"/>
          <w:sz w:val="24"/>
          <w:szCs w:val="24"/>
        </w:rPr>
      </w:pPr>
    </w:p>
    <w:p>
      <w:pPr>
        <w:tabs>
          <w:tab w:val="left" w:pos="6300"/>
        </w:tabs>
        <w:snapToGrid w:val="0"/>
        <w:spacing w:line="312" w:lineRule="auto"/>
        <w:ind w:firstLine="570"/>
        <w:rPr>
          <w:rFonts w:hint="eastAsia" w:ascii="仿宋" w:hAnsi="仿宋" w:eastAsia="仿宋" w:cs="仿宋"/>
          <w:i w:val="0"/>
          <w:iCs w:val="0"/>
          <w:color w:val="auto"/>
          <w:sz w:val="24"/>
          <w:szCs w:val="24"/>
        </w:rPr>
      </w:pPr>
    </w:p>
    <w:p>
      <w:pPr>
        <w:tabs>
          <w:tab w:val="left" w:pos="6300"/>
        </w:tabs>
        <w:snapToGrid w:val="0"/>
        <w:spacing w:line="312" w:lineRule="auto"/>
        <w:ind w:firstLine="57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被授权人：                                 法定代表人：</w:t>
      </w:r>
    </w:p>
    <w:p>
      <w:pPr>
        <w:tabs>
          <w:tab w:val="left" w:pos="6300"/>
        </w:tabs>
        <w:snapToGrid w:val="0"/>
        <w:spacing w:line="312" w:lineRule="auto"/>
        <w:ind w:firstLine="57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（签字或盖章）                             （签字或盖章）</w:t>
      </w:r>
    </w:p>
    <w:p>
      <w:pPr>
        <w:tabs>
          <w:tab w:val="left" w:pos="6300"/>
        </w:tabs>
        <w:snapToGrid w:val="0"/>
        <w:spacing w:line="312" w:lineRule="auto"/>
        <w:ind w:firstLine="570"/>
        <w:rPr>
          <w:rFonts w:hint="eastAsia" w:ascii="仿宋" w:hAnsi="仿宋" w:eastAsia="仿宋" w:cs="仿宋"/>
          <w:i w:val="0"/>
          <w:iCs w:val="0"/>
          <w:color w:val="auto"/>
          <w:sz w:val="24"/>
          <w:szCs w:val="24"/>
        </w:rPr>
      </w:pPr>
    </w:p>
    <w:p>
      <w:pPr>
        <w:tabs>
          <w:tab w:val="left" w:pos="6300"/>
        </w:tabs>
        <w:snapToGrid w:val="0"/>
        <w:spacing w:line="312" w:lineRule="auto"/>
        <w:ind w:firstLine="57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（附：被授权人身份证正反面复印件）</w:t>
      </w:r>
    </w:p>
    <w:p>
      <w:pPr>
        <w:tabs>
          <w:tab w:val="left" w:pos="6300"/>
        </w:tabs>
        <w:snapToGrid w:val="0"/>
        <w:spacing w:line="312" w:lineRule="auto"/>
        <w:ind w:firstLine="570"/>
        <w:rPr>
          <w:rFonts w:hint="eastAsia" w:ascii="仿宋" w:hAnsi="仿宋" w:eastAsia="仿宋" w:cs="仿宋"/>
          <w:i w:val="0"/>
          <w:iCs w:val="0"/>
          <w:color w:val="auto"/>
          <w:sz w:val="24"/>
          <w:szCs w:val="24"/>
        </w:rPr>
      </w:pPr>
    </w:p>
    <w:p>
      <w:pPr>
        <w:tabs>
          <w:tab w:val="left" w:pos="6300"/>
        </w:tabs>
        <w:snapToGrid w:val="0"/>
        <w:spacing w:line="312" w:lineRule="auto"/>
        <w:ind w:right="480" w:firstLine="570"/>
        <w:jc w:val="righ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供应商名称（公章）</w:t>
      </w:r>
    </w:p>
    <w:p>
      <w:pPr>
        <w:tabs>
          <w:tab w:val="left" w:pos="6300"/>
        </w:tabs>
        <w:snapToGrid w:val="0"/>
        <w:spacing w:line="312" w:lineRule="auto"/>
        <w:ind w:right="480" w:firstLine="570"/>
        <w:jc w:val="righ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年   月   日</w:t>
      </w:r>
    </w:p>
    <w:p>
      <w:pPr>
        <w:tabs>
          <w:tab w:val="left" w:pos="6300"/>
        </w:tabs>
        <w:snapToGrid w:val="0"/>
        <w:spacing w:line="312" w:lineRule="auto"/>
        <w:ind w:right="-1"/>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 xml:space="preserve">---------------------------------------------------------------------------   </w:t>
      </w:r>
    </w:p>
    <w:p>
      <w:pPr>
        <w:tabs>
          <w:tab w:val="left" w:pos="6300"/>
        </w:tabs>
        <w:snapToGrid w:val="0"/>
        <w:spacing w:line="312" w:lineRule="auto"/>
        <w:ind w:right="-1"/>
        <w:rPr>
          <w:rFonts w:hint="eastAsia" w:ascii="仿宋" w:hAnsi="仿宋" w:eastAsia="仿宋" w:cs="仿宋"/>
          <w:i w:val="0"/>
          <w:iCs w:val="0"/>
          <w:color w:val="auto"/>
          <w:sz w:val="24"/>
          <w:szCs w:val="24"/>
        </w:rPr>
      </w:pPr>
    </w:p>
    <w:p>
      <w:pPr>
        <w:tabs>
          <w:tab w:val="left" w:pos="6300"/>
        </w:tabs>
        <w:snapToGrid w:val="0"/>
        <w:spacing w:line="312" w:lineRule="auto"/>
        <w:jc w:val="center"/>
        <w:rPr>
          <w:rFonts w:hint="eastAsia" w:ascii="仿宋" w:hAnsi="仿宋" w:eastAsia="仿宋" w:cs="仿宋"/>
          <w:b/>
          <w:bCs/>
          <w:i w:val="0"/>
          <w:iCs w:val="0"/>
          <w:color w:val="auto"/>
          <w:sz w:val="24"/>
          <w:szCs w:val="24"/>
          <w:lang w:val="en-US" w:eastAsia="zh-CN"/>
        </w:rPr>
      </w:pPr>
      <w:r>
        <w:rPr>
          <w:rFonts w:hint="eastAsia" w:ascii="仿宋" w:hAnsi="仿宋" w:eastAsia="仿宋" w:cs="仿宋"/>
          <w:b/>
          <w:bCs/>
          <w:i w:val="0"/>
          <w:iCs w:val="0"/>
          <w:color w:val="auto"/>
          <w:sz w:val="24"/>
          <w:szCs w:val="24"/>
        </w:rPr>
        <w:t>法定代表人</w:t>
      </w:r>
      <w:r>
        <w:rPr>
          <w:rFonts w:hint="eastAsia" w:ascii="仿宋" w:hAnsi="仿宋" w:eastAsia="仿宋" w:cs="仿宋"/>
          <w:b/>
          <w:bCs/>
          <w:i w:val="0"/>
          <w:iCs w:val="0"/>
          <w:color w:val="auto"/>
          <w:sz w:val="24"/>
          <w:szCs w:val="24"/>
          <w:lang w:val="en-US" w:eastAsia="zh-CN"/>
        </w:rPr>
        <w:t>身份</w:t>
      </w:r>
      <w:r>
        <w:rPr>
          <w:rFonts w:hint="eastAsia" w:ascii="仿宋" w:hAnsi="仿宋" w:eastAsia="仿宋" w:cs="仿宋"/>
          <w:b/>
          <w:bCs/>
          <w:i w:val="0"/>
          <w:iCs w:val="0"/>
          <w:color w:val="auto"/>
          <w:sz w:val="24"/>
          <w:szCs w:val="24"/>
        </w:rPr>
        <w:t>证明</w:t>
      </w:r>
      <w:r>
        <w:rPr>
          <w:rFonts w:hint="eastAsia" w:ascii="仿宋" w:hAnsi="仿宋" w:eastAsia="仿宋" w:cs="仿宋"/>
          <w:b/>
          <w:bCs/>
          <w:i w:val="0"/>
          <w:iCs w:val="0"/>
          <w:color w:val="auto"/>
          <w:sz w:val="24"/>
          <w:szCs w:val="24"/>
          <w:lang w:val="en-US" w:eastAsia="zh-CN"/>
        </w:rPr>
        <w:t>书</w:t>
      </w:r>
    </w:p>
    <w:p>
      <w:pPr>
        <w:tabs>
          <w:tab w:val="left" w:pos="6300"/>
        </w:tabs>
        <w:snapToGrid w:val="0"/>
        <w:spacing w:line="312" w:lineRule="auto"/>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致：</w:t>
      </w:r>
      <w:r>
        <w:rPr>
          <w:rFonts w:hint="eastAsia" w:ascii="仿宋" w:hAnsi="仿宋" w:eastAsia="仿宋" w:cs="仿宋"/>
          <w:i w:val="0"/>
          <w:iCs w:val="0"/>
          <w:color w:val="auto"/>
          <w:sz w:val="24"/>
          <w:szCs w:val="24"/>
          <w:u w:val="single"/>
        </w:rPr>
        <w:t xml:space="preserve">                     </w:t>
      </w:r>
      <w:r>
        <w:rPr>
          <w:rFonts w:hint="eastAsia" w:ascii="仿宋" w:hAnsi="仿宋" w:eastAsia="仿宋" w:cs="仿宋"/>
          <w:i w:val="0"/>
          <w:iCs w:val="0"/>
          <w:color w:val="auto"/>
          <w:sz w:val="24"/>
          <w:szCs w:val="24"/>
        </w:rPr>
        <w:t>（采购人名称）：</w:t>
      </w:r>
    </w:p>
    <w:p>
      <w:pPr>
        <w:tabs>
          <w:tab w:val="left" w:pos="6300"/>
        </w:tabs>
        <w:snapToGrid w:val="0"/>
        <w:spacing w:line="312" w:lineRule="auto"/>
        <w:ind w:firstLine="480" w:firstLineChars="20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u w:val="single"/>
        </w:rPr>
        <w:t xml:space="preserve">            </w:t>
      </w:r>
      <w:r>
        <w:rPr>
          <w:rFonts w:hint="eastAsia" w:ascii="仿宋" w:hAnsi="仿宋" w:eastAsia="仿宋" w:cs="仿宋"/>
          <w:i w:val="0"/>
          <w:iCs w:val="0"/>
          <w:color w:val="auto"/>
          <w:sz w:val="24"/>
          <w:szCs w:val="24"/>
        </w:rPr>
        <w:t>（法定代表人名称及身份证代码）是</w:t>
      </w:r>
      <w:r>
        <w:rPr>
          <w:rFonts w:hint="eastAsia" w:ascii="仿宋" w:hAnsi="仿宋" w:eastAsia="仿宋" w:cs="仿宋"/>
          <w:i w:val="0"/>
          <w:iCs w:val="0"/>
          <w:color w:val="auto"/>
          <w:sz w:val="24"/>
          <w:szCs w:val="24"/>
          <w:u w:val="single"/>
        </w:rPr>
        <w:t xml:space="preserve">                    </w:t>
      </w:r>
      <w:r>
        <w:rPr>
          <w:rFonts w:hint="eastAsia" w:ascii="仿宋" w:hAnsi="仿宋" w:eastAsia="仿宋" w:cs="仿宋"/>
          <w:i w:val="0"/>
          <w:iCs w:val="0"/>
          <w:color w:val="auto"/>
          <w:sz w:val="24"/>
          <w:szCs w:val="24"/>
        </w:rPr>
        <w:t>（供应商名称）的法定代表人，电话</w:t>
      </w:r>
      <w:r>
        <w:rPr>
          <w:rFonts w:hint="eastAsia" w:ascii="仿宋" w:hAnsi="仿宋" w:eastAsia="仿宋" w:cs="仿宋"/>
          <w:i w:val="0"/>
          <w:iCs w:val="0"/>
          <w:color w:val="auto"/>
          <w:sz w:val="24"/>
          <w:szCs w:val="24"/>
          <w:u w:val="single"/>
        </w:rPr>
        <w:t xml:space="preserve">          </w:t>
      </w:r>
      <w:r>
        <w:rPr>
          <w:rFonts w:hint="eastAsia" w:ascii="仿宋" w:hAnsi="仿宋" w:eastAsia="仿宋" w:cs="仿宋"/>
          <w:i w:val="0"/>
          <w:iCs w:val="0"/>
          <w:color w:val="auto"/>
          <w:sz w:val="24"/>
          <w:szCs w:val="24"/>
        </w:rPr>
        <w:t>代表我单位全权办理上述项目的</w:t>
      </w:r>
      <w:r>
        <w:rPr>
          <w:rFonts w:hint="eastAsia" w:ascii="仿宋" w:hAnsi="仿宋" w:eastAsia="仿宋" w:cs="仿宋"/>
          <w:i w:val="0"/>
          <w:iCs w:val="0"/>
          <w:color w:val="auto"/>
          <w:sz w:val="24"/>
          <w:szCs w:val="24"/>
          <w:lang w:eastAsia="zh-CN"/>
        </w:rPr>
        <w:t>竞采</w:t>
      </w:r>
      <w:r>
        <w:rPr>
          <w:rFonts w:hint="eastAsia" w:ascii="仿宋" w:hAnsi="仿宋" w:eastAsia="仿宋" w:cs="仿宋"/>
          <w:i w:val="0"/>
          <w:iCs w:val="0"/>
          <w:color w:val="auto"/>
          <w:sz w:val="24"/>
          <w:szCs w:val="24"/>
        </w:rPr>
        <w:t>、签约等具体工作，并签署全部有关文件、协议及合同。签字负全部责任。</w:t>
      </w:r>
    </w:p>
    <w:p>
      <w:pPr>
        <w:tabs>
          <w:tab w:val="left" w:pos="6300"/>
        </w:tabs>
        <w:snapToGrid w:val="0"/>
        <w:spacing w:line="312" w:lineRule="auto"/>
        <w:ind w:firstLine="570"/>
        <w:rPr>
          <w:rFonts w:hint="eastAsia" w:ascii="仿宋" w:hAnsi="仿宋" w:eastAsia="仿宋" w:cs="仿宋"/>
          <w:i w:val="0"/>
          <w:iCs w:val="0"/>
          <w:color w:val="auto"/>
          <w:sz w:val="24"/>
          <w:szCs w:val="24"/>
        </w:rPr>
      </w:pPr>
    </w:p>
    <w:p>
      <w:pPr>
        <w:tabs>
          <w:tab w:val="left" w:pos="6300"/>
        </w:tabs>
        <w:snapToGrid w:val="0"/>
        <w:spacing w:line="312" w:lineRule="auto"/>
        <w:ind w:firstLine="570"/>
        <w:rPr>
          <w:rFonts w:hint="eastAsia" w:ascii="仿宋" w:hAnsi="仿宋" w:eastAsia="仿宋" w:cs="仿宋"/>
          <w:i w:val="0"/>
          <w:iCs w:val="0"/>
          <w:color w:val="auto"/>
          <w:sz w:val="24"/>
          <w:szCs w:val="24"/>
        </w:rPr>
      </w:pPr>
    </w:p>
    <w:p>
      <w:pPr>
        <w:tabs>
          <w:tab w:val="left" w:pos="6300"/>
        </w:tabs>
        <w:snapToGrid w:val="0"/>
        <w:spacing w:line="312" w:lineRule="auto"/>
        <w:ind w:firstLine="57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法定代表人（签字或盖章）：                          供应商名称（公章）</w:t>
      </w:r>
    </w:p>
    <w:p>
      <w:pPr>
        <w:tabs>
          <w:tab w:val="left" w:pos="6300"/>
        </w:tabs>
        <w:snapToGrid w:val="0"/>
        <w:spacing w:line="312" w:lineRule="auto"/>
        <w:ind w:right="360" w:firstLine="570"/>
        <w:jc w:val="right"/>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年   月   日</w:t>
      </w:r>
    </w:p>
    <w:p>
      <w:pPr>
        <w:tabs>
          <w:tab w:val="left" w:pos="6300"/>
        </w:tabs>
        <w:snapToGrid w:val="0"/>
        <w:spacing w:line="312" w:lineRule="auto"/>
        <w:ind w:firstLine="570"/>
        <w:rPr>
          <w:rFonts w:hint="eastAsia" w:ascii="仿宋" w:hAnsi="仿宋" w:eastAsia="仿宋" w:cs="仿宋"/>
          <w:i w:val="0"/>
          <w:iCs w:val="0"/>
          <w:color w:val="auto"/>
          <w:sz w:val="24"/>
          <w:szCs w:val="24"/>
        </w:rPr>
      </w:pPr>
      <w:r>
        <w:rPr>
          <w:rFonts w:hint="eastAsia" w:ascii="仿宋" w:hAnsi="仿宋" w:eastAsia="仿宋" w:cs="仿宋"/>
          <w:i w:val="0"/>
          <w:iCs w:val="0"/>
          <w:color w:val="auto"/>
          <w:sz w:val="24"/>
          <w:szCs w:val="24"/>
        </w:rPr>
        <w:t>（附：法定代表人身份证正反面复印件）</w:t>
      </w:r>
    </w:p>
    <w:p>
      <w:pPr>
        <w:tabs>
          <w:tab w:val="left" w:pos="6300"/>
        </w:tabs>
        <w:snapToGrid w:val="0"/>
        <w:spacing w:line="312" w:lineRule="auto"/>
        <w:ind w:firstLine="570"/>
        <w:rPr>
          <w:rFonts w:hint="eastAsia" w:ascii="仿宋" w:hAnsi="仿宋" w:eastAsia="仿宋" w:cs="仿宋"/>
          <w:i w:val="0"/>
          <w:iCs w:val="0"/>
          <w:color w:val="auto"/>
          <w:sz w:val="24"/>
          <w:szCs w:val="24"/>
        </w:rPr>
      </w:pPr>
    </w:p>
    <w:p>
      <w:pPr>
        <w:tabs>
          <w:tab w:val="left" w:pos="6300"/>
        </w:tabs>
        <w:snapToGrid w:val="0"/>
        <w:spacing w:line="312" w:lineRule="auto"/>
        <w:ind w:firstLine="570"/>
        <w:rPr>
          <w:rFonts w:hint="eastAsia" w:ascii="仿宋" w:hAnsi="仿宋" w:eastAsia="仿宋" w:cs="仿宋"/>
          <w:i w:val="0"/>
          <w:iCs w:val="0"/>
          <w:color w:val="auto"/>
          <w:sz w:val="24"/>
          <w:szCs w:val="24"/>
        </w:rPr>
      </w:pPr>
    </w:p>
    <w:p>
      <w:pPr>
        <w:widowControl/>
        <w:spacing w:line="530" w:lineRule="exact"/>
        <w:jc w:val="left"/>
        <w:rPr>
          <w:rFonts w:hint="eastAsia" w:ascii="仿宋" w:hAnsi="仿宋" w:eastAsia="仿宋" w:cs="仿宋"/>
          <w:color w:val="auto"/>
          <w:sz w:val="24"/>
          <w:szCs w:val="24"/>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）基本资格条件承诺函</w:t>
      </w:r>
    </w:p>
    <w:p>
      <w:pPr>
        <w:widowControl/>
        <w:spacing w:line="530" w:lineRule="exact"/>
        <w:jc w:val="left"/>
        <w:rPr>
          <w:rFonts w:hint="eastAsia" w:ascii="仿宋" w:hAnsi="仿宋" w:eastAsia="仿宋" w:cs="仿宋"/>
          <w:color w:val="auto"/>
          <w:sz w:val="24"/>
          <w:szCs w:val="24"/>
        </w:rPr>
      </w:pPr>
    </w:p>
    <w:p>
      <w:pPr>
        <w:tabs>
          <w:tab w:val="left" w:pos="6300"/>
        </w:tabs>
        <w:snapToGrid w:val="0"/>
        <w:spacing w:line="53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基本资格条件承诺函</w:t>
      </w:r>
    </w:p>
    <w:p>
      <w:pPr>
        <w:tabs>
          <w:tab w:val="left" w:pos="6300"/>
        </w:tabs>
        <w:snapToGrid w:val="0"/>
        <w:spacing w:line="530" w:lineRule="exact"/>
        <w:rPr>
          <w:rFonts w:hint="eastAsia" w:ascii="仿宋" w:hAnsi="仿宋" w:eastAsia="仿宋" w:cs="仿宋"/>
          <w:color w:val="auto"/>
          <w:sz w:val="24"/>
          <w:szCs w:val="24"/>
        </w:rPr>
      </w:pPr>
    </w:p>
    <w:p>
      <w:pPr>
        <w:tabs>
          <w:tab w:val="left" w:pos="6300"/>
        </w:tabs>
        <w:snapToGrid w:val="0"/>
        <w:spacing w:line="530" w:lineRule="exact"/>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采购人名称</w:t>
      </w:r>
      <w:r>
        <w:rPr>
          <w:rFonts w:hint="default" w:ascii="仿宋" w:hAnsi="仿宋" w:eastAsia="仿宋" w:cs="仿宋"/>
          <w:color w:val="auto"/>
          <w:sz w:val="24"/>
          <w:szCs w:val="24"/>
          <w:lang w:eastAsia="zh-CN"/>
        </w:rPr>
        <w:t>）</w:t>
      </w:r>
      <w:r>
        <w:rPr>
          <w:rFonts w:hint="eastAsia" w:ascii="仿宋" w:hAnsi="仿宋" w:eastAsia="仿宋" w:cs="仿宋"/>
          <w:color w:val="auto"/>
          <w:sz w:val="24"/>
          <w:szCs w:val="24"/>
        </w:rPr>
        <w:t>：</w:t>
      </w:r>
    </w:p>
    <w:p>
      <w:pPr>
        <w:tabs>
          <w:tab w:val="left" w:pos="6300"/>
        </w:tabs>
        <w:snapToGrid w:val="0"/>
        <w:spacing w:line="53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（投标人名称）郑重承诺：</w:t>
      </w:r>
    </w:p>
    <w:p>
      <w:pPr>
        <w:spacing w:line="53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1.我方具有良好的商业信誉和健全的财务会计制度，具有履行合同所必需的设备和专业技术能力，具</w:t>
      </w:r>
      <w:r>
        <w:rPr>
          <w:rFonts w:hint="eastAsia" w:ascii="仿宋" w:hAnsi="仿宋" w:eastAsia="仿宋" w:cs="仿宋"/>
          <w:color w:val="auto"/>
          <w:sz w:val="24"/>
          <w:szCs w:val="24"/>
          <w:lang w:val="zh-CN"/>
        </w:rPr>
        <w:t>有依法缴纳税收和社会保障金的良好记录</w:t>
      </w:r>
      <w:r>
        <w:rPr>
          <w:rFonts w:hint="eastAsia" w:ascii="仿宋" w:hAnsi="仿宋" w:eastAsia="仿宋" w:cs="仿宋"/>
          <w:color w:val="auto"/>
          <w:sz w:val="24"/>
          <w:szCs w:val="24"/>
        </w:rPr>
        <w:t>，参加本项目采购活动前三年内无重大违法活动记录。</w:t>
      </w:r>
    </w:p>
    <w:p>
      <w:pPr>
        <w:spacing w:line="53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2.我方未列入在信用中国网站（www.creditchina.gov.cn）“失信被执行人”、“重大税收违法案件当事人名单”中，也未列入中国政府采购网（www.ccgp.gov.cn）“政府采购严重违法失信行为记录名单”中。</w:t>
      </w:r>
    </w:p>
    <w:p>
      <w:pPr>
        <w:spacing w:line="53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3.我方在采购项目评审（评标）环节结束后，随时接受采购人、采购代理机构的检查验证，配合提供相关证明材料，证明符合《中华人民共和国政府采购法》规定的投标人基本资格条件。</w:t>
      </w:r>
    </w:p>
    <w:p>
      <w:pPr>
        <w:tabs>
          <w:tab w:val="left" w:pos="6300"/>
        </w:tabs>
        <w:snapToGrid w:val="0"/>
        <w:spacing w:line="53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我方对以上承诺负全部法律责任。</w:t>
      </w:r>
    </w:p>
    <w:p>
      <w:pPr>
        <w:tabs>
          <w:tab w:val="left" w:pos="6300"/>
        </w:tabs>
        <w:snapToGrid w:val="0"/>
        <w:spacing w:line="53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特此承诺。</w:t>
      </w:r>
    </w:p>
    <w:p>
      <w:pPr>
        <w:tabs>
          <w:tab w:val="left" w:pos="6300"/>
        </w:tabs>
        <w:snapToGrid w:val="0"/>
        <w:spacing w:line="530" w:lineRule="exact"/>
        <w:rPr>
          <w:rFonts w:hint="eastAsia" w:ascii="仿宋" w:hAnsi="仿宋" w:eastAsia="仿宋" w:cs="仿宋"/>
          <w:color w:val="auto"/>
          <w:sz w:val="24"/>
          <w:szCs w:val="24"/>
        </w:rPr>
      </w:pPr>
    </w:p>
    <w:p>
      <w:pPr>
        <w:tabs>
          <w:tab w:val="left" w:pos="6300"/>
        </w:tabs>
        <w:snapToGrid w:val="0"/>
        <w:spacing w:line="530" w:lineRule="exact"/>
        <w:ind w:right="424" w:firstLine="570"/>
        <w:jc w:val="right"/>
        <w:rPr>
          <w:rFonts w:hint="eastAsia" w:ascii="仿宋" w:hAnsi="仿宋" w:eastAsia="仿宋" w:cs="仿宋"/>
          <w:color w:val="auto"/>
          <w:sz w:val="24"/>
          <w:szCs w:val="24"/>
        </w:rPr>
      </w:pPr>
      <w:r>
        <w:rPr>
          <w:rFonts w:hint="eastAsia" w:ascii="仿宋" w:hAnsi="仿宋" w:eastAsia="仿宋" w:cs="仿宋"/>
          <w:color w:val="auto"/>
          <w:sz w:val="24"/>
          <w:szCs w:val="24"/>
        </w:rPr>
        <w:t>（投标人公章）</w:t>
      </w:r>
    </w:p>
    <w:p>
      <w:pPr>
        <w:tabs>
          <w:tab w:val="left" w:pos="6300"/>
        </w:tabs>
        <w:snapToGrid w:val="0"/>
        <w:spacing w:line="530" w:lineRule="exact"/>
        <w:ind w:right="480" w:firstLine="570"/>
        <w:jc w:val="right"/>
        <w:rPr>
          <w:rFonts w:hint="eastAsia" w:ascii="仿宋" w:hAnsi="仿宋" w:eastAsia="仿宋" w:cs="仿宋"/>
          <w:color w:val="auto"/>
          <w:sz w:val="24"/>
          <w:szCs w:val="24"/>
        </w:rPr>
      </w:pPr>
      <w:r>
        <w:rPr>
          <w:rFonts w:hint="eastAsia" w:ascii="仿宋" w:hAnsi="仿宋" w:eastAsia="仿宋" w:cs="仿宋"/>
          <w:color w:val="auto"/>
          <w:sz w:val="24"/>
          <w:szCs w:val="24"/>
        </w:rPr>
        <w:t>年   月   日</w:t>
      </w:r>
    </w:p>
    <w:p>
      <w:pPr>
        <w:tabs>
          <w:tab w:val="left" w:pos="6300"/>
        </w:tabs>
        <w:snapToGrid w:val="0"/>
        <w:spacing w:line="312" w:lineRule="auto"/>
        <w:rPr>
          <w:rFonts w:hint="eastAsia" w:ascii="仿宋" w:hAnsi="仿宋" w:eastAsia="仿宋" w:cs="仿宋"/>
          <w:i w:val="0"/>
          <w:iCs w:val="0"/>
          <w:color w:val="auto"/>
          <w:sz w:val="24"/>
          <w:szCs w:val="24"/>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i w:val="0"/>
          <w:iCs w:val="0"/>
          <w:color w:val="auto"/>
          <w:sz w:val="24"/>
          <w:szCs w:val="24"/>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）特定资格条件证书或证明文件</w:t>
      </w:r>
    </w:p>
    <w:p>
      <w:pPr>
        <w:spacing w:line="360" w:lineRule="auto"/>
        <w:rPr>
          <w:rFonts w:hint="eastAsia" w:ascii="仿宋" w:hAnsi="仿宋" w:eastAsia="仿宋" w:cs="仿宋"/>
          <w:b/>
          <w:bCs/>
          <w:color w:val="auto"/>
          <w:sz w:val="24"/>
          <w:szCs w:val="24"/>
          <w:highlight w:val="none"/>
        </w:rPr>
      </w:pPr>
    </w:p>
    <w:p>
      <w:pPr>
        <w:spacing w:line="360" w:lineRule="auto"/>
        <w:rPr>
          <w:rFonts w:hint="eastAsia" w:ascii="仿宋" w:hAnsi="仿宋" w:eastAsia="仿宋" w:cs="仿宋"/>
          <w:b/>
          <w:bCs/>
          <w:color w:val="auto"/>
          <w:sz w:val="24"/>
          <w:szCs w:val="24"/>
          <w:highlight w:val="none"/>
        </w:rPr>
      </w:pPr>
    </w:p>
    <w:p>
      <w:pPr>
        <w:spacing w:line="360" w:lineRule="auto"/>
        <w:rPr>
          <w:rFonts w:hint="eastAsia" w:ascii="仿宋" w:hAnsi="仿宋" w:eastAsia="仿宋" w:cs="仿宋"/>
          <w:b/>
          <w:bCs/>
          <w:color w:val="auto"/>
          <w:sz w:val="24"/>
          <w:szCs w:val="24"/>
          <w:highlight w:val="none"/>
        </w:rPr>
      </w:pPr>
    </w:p>
    <w:p>
      <w:pPr>
        <w:spacing w:line="360" w:lineRule="auto"/>
        <w:rPr>
          <w:rFonts w:hint="eastAsia" w:ascii="仿宋" w:hAnsi="仿宋" w:eastAsia="仿宋" w:cs="仿宋"/>
          <w:b/>
          <w:bCs/>
          <w:color w:val="auto"/>
          <w:sz w:val="24"/>
          <w:szCs w:val="24"/>
          <w:highlight w:val="none"/>
        </w:rPr>
      </w:pPr>
    </w:p>
    <w:p>
      <w:pPr>
        <w:spacing w:line="360" w:lineRule="auto"/>
        <w:rPr>
          <w:rFonts w:hint="eastAsia" w:ascii="仿宋" w:hAnsi="仿宋" w:eastAsia="仿宋" w:cs="仿宋"/>
          <w:b/>
          <w:bCs/>
          <w:color w:val="auto"/>
          <w:sz w:val="24"/>
          <w:szCs w:val="24"/>
          <w:highlight w:val="none"/>
        </w:rPr>
      </w:pP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五、其他应提供的资料</w:t>
      </w:r>
    </w:p>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（一）中小企业声明函、监狱企业证明文件、残疾人福利性单位声明函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若有</w:t>
      </w:r>
      <w:r>
        <w:rPr>
          <w:rFonts w:hint="eastAsia" w:ascii="仿宋" w:hAnsi="仿宋" w:eastAsia="仿宋" w:cs="仿宋"/>
          <w:color w:val="auto"/>
          <w:sz w:val="24"/>
          <w:szCs w:val="24"/>
          <w:highlight w:val="none"/>
          <w:lang w:eastAsia="zh-CN"/>
        </w:rPr>
        <w:t>）</w:t>
      </w:r>
    </w:p>
    <w:p>
      <w:pPr>
        <w:numPr>
          <w:ilvl w:val="0"/>
          <w:numId w:val="0"/>
        </w:numPr>
        <w:tabs>
          <w:tab w:val="left" w:pos="6300"/>
        </w:tabs>
        <w:snapToGrid w:val="0"/>
        <w:spacing w:line="312" w:lineRule="auto"/>
        <w:ind w:right="480" w:rightChars="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其他与项目有关的资料（自附）</w:t>
      </w:r>
      <w:bookmarkEnd w:id="0"/>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pStyle w:val="5"/>
        <w:jc w:val="center"/>
        <w:rPr>
          <w:rFonts w:hint="eastAsia" w:ascii="仿宋" w:hAnsi="仿宋" w:eastAsia="仿宋" w:cs="仿宋"/>
          <w:color w:val="auto"/>
          <w:sz w:val="24"/>
          <w:szCs w:val="24"/>
          <w:highlight w:val="none"/>
          <w:lang w:eastAsia="zh-CN"/>
        </w:rPr>
      </w:pPr>
    </w:p>
    <w:p>
      <w:pPr>
        <w:rPr>
          <w:rFonts w:hint="eastAsia" w:ascii="仿宋" w:hAnsi="仿宋" w:eastAsia="仿宋" w:cs="仿宋"/>
          <w:color w:val="auto"/>
          <w:sz w:val="24"/>
          <w:szCs w:val="24"/>
        </w:rPr>
      </w:pPr>
    </w:p>
    <w:sectPr>
      <w:headerReference r:id="rId10" w:type="default"/>
      <w:footerReference r:id="rId11"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ascii="宋体" w:hAnsi="宋体"/>
        <w:sz w:val="21"/>
        <w:szCs w:val="21"/>
      </w:rPr>
    </w:pPr>
    <w:r>
      <w:rPr>
        <w:rFonts w:ascii="宋体" w:hAnsi="宋体"/>
        <w:sz w:val="21"/>
        <w:szCs w:val="21"/>
      </w:rPr>
      <w:fldChar w:fldCharType="begin"/>
    </w:r>
    <w:r>
      <w:rPr>
        <w:rStyle w:val="17"/>
        <w:rFonts w:ascii="宋体" w:hAnsi="宋体"/>
        <w:sz w:val="21"/>
        <w:szCs w:val="21"/>
      </w:rPr>
      <w:instrText xml:space="preserve"> PAGE </w:instrText>
    </w:r>
    <w:r>
      <w:rPr>
        <w:rFonts w:ascii="宋体" w:hAnsi="宋体"/>
        <w:sz w:val="21"/>
        <w:szCs w:val="21"/>
      </w:rPr>
      <w:fldChar w:fldCharType="separate"/>
    </w:r>
    <w:r>
      <w:rPr>
        <w:rStyle w:val="17"/>
        <w:rFonts w:ascii="宋体" w:hAnsi="宋体"/>
        <w:sz w:val="21"/>
        <w:szCs w:val="21"/>
      </w:rPr>
      <w:t>- 11 -</w:t>
    </w:r>
    <w:r>
      <w:rPr>
        <w:rFonts w:ascii="宋体" w:hAnsi="宋体"/>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separate"/>
    </w:r>
    <w: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- 16 -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- 16 -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6850" cy="13779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60288;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fW5+00QAAAAMBAAAPAAAAAAAAAAEAIAAAACIAAABkcnMvZG93bnJldi54bWxQSwECFAAUAAAA&#10;CACHTuJAoJQJJS4CAABTBAAADgAAAAAAAAABACAAAAAgAQAAZHJzL2Uyb0RvYy54bWxQSwUGAAAA&#10;AAYABgBZAQAAwA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10"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wps:spPr>
                    <wps:txbx>
                      <w:txbxContent>
                        <w:p>
                          <w:pPr>
                            <w:pStyle w:val="11"/>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- 5 -</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xsx0gAAAAMBAAAPAAAAAAAAAAEAIAAAACIAAABkcnMv&#10;ZG93bnJldi54bWxQSwECFAAUAAAACACHTuJA+sz0EAkCAAADBAAADgAAAAAAAAABACAAAAAhAQAA&#10;ZHJzL2Uyb0RvYy54bWxQSwUGAAAAAAYABgBZAQAAnAUAAAAA&#10;">
              <v:fill on="f" focussize="0,0"/>
              <v:stroke on="f"/>
              <v:imagedata o:title=""/>
              <o:lock v:ext="edit" aspectratio="f"/>
              <v:textbox inset="0mm,0mm,0mm,0mm" style="mso-fit-shape-to-text:t;">
                <w:txbxContent>
                  <w:p>
                    <w:pPr>
                      <w:pStyle w:val="11"/>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- 5 -</w:t>
                    </w:r>
                    <w:r>
                      <w:rPr>
                        <w:rFonts w:hint="eastAsia" w:ascii="宋体" w:hAnsi="宋体" w:cs="宋体"/>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1" o:spid="_x0000_s1026" o:spt="202" type="#_x0000_t202" style="position:absolute;left:0pt;margin-top:0pt;height:10.35pt;width:15pt;mso-position-horizontal:center;mso-position-horizontal-relative:margin;mso-wrap-style:none;z-index:251661312;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ipFLs0AAAAAMBAAAPAAAAAAAAAAEAIAAAACIAAABkcnMvZG93&#10;bnJldi54bWxQSwECFAAUAAAACACHTuJA6yHDuQgCAAADBAAADgAAAAAAAAABACAAAAAfAQAAZHJz&#10;L2Uyb0RvYy54bWxQSwUGAAAAAAYABgBZAQAAmQU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rPr>
        <w:rFonts w:ascii="方正仿宋_GBK" w:eastAsia="方正仿宋_GBK"/>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E97FBC"/>
    <w:multiLevelType w:val="singleLevel"/>
    <w:tmpl w:val="8BE97FBC"/>
    <w:lvl w:ilvl="0" w:tentative="0">
      <w:start w:val="2"/>
      <w:numFmt w:val="chineseCounting"/>
      <w:suff w:val="nothing"/>
      <w:lvlText w:val="%1、"/>
      <w:lvlJc w:val="left"/>
      <w:rPr>
        <w:rFonts w:hint="eastAsia"/>
      </w:rPr>
    </w:lvl>
  </w:abstractNum>
  <w:abstractNum w:abstractNumId="1">
    <w:nsid w:val="64F7617D"/>
    <w:multiLevelType w:val="singleLevel"/>
    <w:tmpl w:val="64F7617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4ZTgzOTAyZTlmODEyOGYyNGMzOWJlNmIzMjU5NjAifQ=="/>
  </w:docVars>
  <w:rsids>
    <w:rsidRoot w:val="4DEF5E83"/>
    <w:rsid w:val="00872579"/>
    <w:rsid w:val="13A147D1"/>
    <w:rsid w:val="235C3CE6"/>
    <w:rsid w:val="247321DC"/>
    <w:rsid w:val="26F57CEA"/>
    <w:rsid w:val="2F155C5E"/>
    <w:rsid w:val="344F227D"/>
    <w:rsid w:val="3AC75B16"/>
    <w:rsid w:val="3E9A0C6C"/>
    <w:rsid w:val="4464609A"/>
    <w:rsid w:val="4DEF5E83"/>
    <w:rsid w:val="60D35BC1"/>
    <w:rsid w:val="6E28637A"/>
    <w:rsid w:val="73127625"/>
    <w:rsid w:val="7B0FF58D"/>
    <w:rsid w:val="7DFD1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正文1"/>
    <w:basedOn w:val="1"/>
    <w:next w:val="1"/>
    <w:qFormat/>
    <w:uiPriority w:val="0"/>
    <w:pPr>
      <w:spacing w:line="318" w:lineRule="atLeast"/>
      <w:ind w:left="369" w:firstLine="369"/>
    </w:pPr>
    <w:rPr>
      <w:rFonts w:ascii="宋体"/>
    </w:rPr>
  </w:style>
  <w:style w:type="paragraph" w:styleId="5">
    <w:name w:val="table of authorities"/>
    <w:basedOn w:val="1"/>
    <w:next w:val="1"/>
    <w:qFormat/>
    <w:uiPriority w:val="0"/>
    <w:pPr>
      <w:ind w:left="420" w:leftChars="200"/>
    </w:pPr>
  </w:style>
  <w:style w:type="paragraph" w:styleId="6">
    <w:name w:val="Body Text"/>
    <w:basedOn w:val="1"/>
    <w:next w:val="1"/>
    <w:qFormat/>
    <w:uiPriority w:val="0"/>
    <w:rPr>
      <w:rFonts w:ascii="仿宋_GB2312" w:eastAsia="仿宋_GB2312"/>
      <w:sz w:val="32"/>
    </w:rPr>
  </w:style>
  <w:style w:type="paragraph" w:styleId="7">
    <w:name w:val="Body Text Indent"/>
    <w:basedOn w:val="1"/>
    <w:qFormat/>
    <w:uiPriority w:val="0"/>
    <w:pPr>
      <w:spacing w:line="700" w:lineRule="exact"/>
      <w:ind w:left="960"/>
    </w:pPr>
    <w:rPr>
      <w:sz w:val="44"/>
    </w:rPr>
  </w:style>
  <w:style w:type="paragraph" w:styleId="8">
    <w:name w:val="Block Text"/>
    <w:basedOn w:val="1"/>
    <w:qFormat/>
    <w:uiPriority w:val="0"/>
    <w:pPr>
      <w:autoSpaceDE w:val="0"/>
      <w:autoSpaceDN w:val="0"/>
      <w:adjustRightInd w:val="0"/>
      <w:spacing w:line="1270" w:lineRule="exact"/>
      <w:ind w:left="2160" w:right="-20" w:hanging="2160" w:hangingChars="300"/>
      <w:jc w:val="left"/>
    </w:pPr>
    <w:rPr>
      <w:rFonts w:ascii="Times New Roman" w:hAnsi="Times New Roman" w:eastAsia="仿宋_GB2312"/>
      <w:sz w:val="72"/>
      <w:szCs w:val="24"/>
    </w:rPr>
  </w:style>
  <w:style w:type="paragraph" w:styleId="9">
    <w:name w:val="Date"/>
    <w:basedOn w:val="1"/>
    <w:next w:val="1"/>
    <w:qFormat/>
    <w:uiPriority w:val="0"/>
  </w:style>
  <w:style w:type="paragraph" w:styleId="10">
    <w:name w:val="Body Text Indent 2"/>
    <w:basedOn w:val="1"/>
    <w:qFormat/>
    <w:uiPriority w:val="0"/>
    <w:pPr>
      <w:snapToGrid w:val="0"/>
      <w:spacing w:line="560" w:lineRule="atLeast"/>
      <w:ind w:firstLine="54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rPr>
  </w:style>
  <w:style w:type="paragraph" w:styleId="13">
    <w:name w:val="toc 1"/>
    <w:basedOn w:val="1"/>
    <w:next w:val="1"/>
    <w:qFormat/>
    <w:uiPriority w:val="0"/>
    <w:pPr>
      <w:spacing w:line="180" w:lineRule="auto"/>
      <w:jc w:val="center"/>
    </w:pPr>
    <w:rPr>
      <w:sz w:val="30"/>
    </w:rPr>
  </w:style>
  <w:style w:type="paragraph" w:styleId="14">
    <w:name w:val="List"/>
    <w:basedOn w:val="1"/>
    <w:semiHidden/>
    <w:qFormat/>
    <w:uiPriority w:val="0"/>
    <w:pPr>
      <w:ind w:left="200" w:hanging="200" w:hangingChars="200"/>
    </w:pPr>
  </w:style>
  <w:style w:type="character" w:styleId="17">
    <w:name w:val="page number"/>
    <w:basedOn w:val="16"/>
    <w:qFormat/>
    <w:uiPriority w:val="0"/>
  </w:style>
  <w:style w:type="paragraph" w:customStyle="1" w:styleId="18">
    <w:name w:val="图例"/>
    <w:basedOn w:val="1"/>
    <w:qFormat/>
    <w:uiPriority w:val="0"/>
    <w:pPr>
      <w:spacing w:before="120" w:after="120" w:line="360" w:lineRule="auto"/>
      <w:jc w:val="center"/>
    </w:pPr>
    <w:rPr>
      <w:rFonts w:eastAsia="仿宋_GB2312"/>
      <w:b/>
      <w:sz w:val="24"/>
    </w:rPr>
  </w:style>
  <w:style w:type="paragraph" w:customStyle="1" w:styleId="19">
    <w:name w:val="电建正文"/>
    <w:basedOn w:val="20"/>
    <w:qFormat/>
    <w:uiPriority w:val="0"/>
    <w:pPr>
      <w:tabs>
        <w:tab w:val="left" w:pos="720"/>
      </w:tabs>
      <w:spacing w:line="360" w:lineRule="auto"/>
      <w:ind w:firstLine="200" w:firstLineChars="200"/>
    </w:pPr>
    <w:rPr>
      <w:rFonts w:ascii="Tahoma" w:hAnsi="Tahoma"/>
      <w:sz w:val="24"/>
    </w:rPr>
  </w:style>
  <w:style w:type="paragraph" w:customStyle="1" w:styleId="20">
    <w:name w:val="List First"/>
    <w:basedOn w:val="14"/>
    <w:next w:val="14"/>
    <w:qFormat/>
    <w:uiPriority w:val="0"/>
    <w:pPr>
      <w:widowControl/>
      <w:tabs>
        <w:tab w:val="left" w:pos="720"/>
      </w:tabs>
      <w:overflowPunct w:val="0"/>
      <w:autoSpaceDE w:val="0"/>
      <w:autoSpaceDN w:val="0"/>
      <w:spacing w:before="80" w:after="80"/>
      <w:ind w:left="0"/>
      <w:jc w:val="left"/>
    </w:pPr>
    <w:rPr>
      <w:rFonts w:ascii="Times New Roman" w:hAnsi="Times New Roman"/>
      <w:kern w:val="0"/>
      <w:sz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6328</Words>
  <Characters>6857</Characters>
  <Lines>0</Lines>
  <Paragraphs>0</Paragraphs>
  <TotalTime>1</TotalTime>
  <ScaleCrop>false</ScaleCrop>
  <LinksUpToDate>false</LinksUpToDate>
  <CharactersWithSpaces>7389</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2022-10-31T14:20:00Z</dcterms:created>
  <dc:creator>Administrator</dc:creator>
  <cp:lastModifiedBy>冉冉--中国福利彩票 （青海特产）</cp:lastModifiedBy>
  <dcterms:modified xsi:type="dcterms:W3CDTF">2023-09-15T02:42:21Z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782C614BDD5F421D95CE4DCA88129CEC_13</vt:lpwstr>
  </property>
</Properties>
</file>